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Advance Bank (Merger with St.George Bank)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Advance Bank (Merger with St.George Bank) Act 1998</w:t>
            </w:r>
          </w:p>
        </w:tc>
        <w:tc>
          <w:p>
            <w:pPr>
              <w:pStyle w:val="Table01Row"/>
            </w:pPr>
            <w:r>
              <w:t>1998/020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Pt. 2‑3 (other than s. 12): 1 Apr 1998 (see s. 2(2));</w:t>
            </w:r>
          </w:p>
          <w:p>
            <w:pPr>
              <w:pStyle w:val="Table01Row"/>
            </w:pPr>
            <w:r>
              <w:rPr/>
              <w:t xml:space="preserve">Pt. 1 (other than s. 2(2) &amp; (3)) and s. 12: 30 Jun 1998 (see s. 2(1)); </w:t>
            </w:r>
          </w:p>
          <w:p>
            <w:pPr>
              <w:pStyle w:val="Table01Row"/>
            </w:pPr>
            <w:r>
              <w:rPr/>
              <w:t xml:space="preserve">s. 2(2) operative on certificate being given under s. 12: 2 Oct 1998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Advance Bank (Merger with St.George Bank) Act 1998</vt:lpwstr>
  </property>
  <property pid="3" name="IDAct" fmtid="{D5CDD505-2E9C-101B-9397-08002B2CF9AE}">
    <vt:lpwstr>1877</vt:lpwstr>
  </property>
  <property pid="4" name="ChangedDate" fmtid="{D5CDD505-2E9C-101B-9397-08002B2CF9AE}">
    <vt:lpwstr>20230609150905</vt:lpwstr>
  </property>
</Properties>
</file>