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Births, Deaths and Marriages Registration Act 1998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Births, Deaths and Marriages Registration Act 1998</w:t>
            </w:r>
          </w:p>
        </w:tc>
        <w:tc>
          <w:p>
            <w:pPr>
              <w:pStyle w:val="Table01Row"/>
            </w:pPr>
            <w:r>
              <w:t>1998/039</w:t>
            </w:r>
          </w:p>
        </w:tc>
        <w:tc>
          <w:p>
            <w:pPr>
              <w:pStyle w:val="Table01Row"/>
            </w:pPr>
            <w:r>
              <w:t>30 Oct 1998</w:t>
            </w:r>
          </w:p>
        </w:tc>
        <w:tc>
          <w:p>
            <w:pPr>
              <w:pStyle w:val="Table01Row"/>
            </w:pPr>
            <w:r>
              <w:rPr/>
              <w:t xml:space="preserve">s. 1 &amp; 2: 30 Oct 1998;</w:t>
            </w:r>
          </w:p>
          <w:p>
            <w:pPr>
              <w:pStyle w:val="Table01Row"/>
            </w:pPr>
            <w:r>
              <w:rPr/>
              <w:t xml:space="preserve">Act other than s. 1 &amp; 2: 14 Apr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Apr 1999 p. 1433)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2002/003</w:t>
            </w:r>
          </w:p>
        </w:tc>
        <w:tc>
          <w:p>
            <w:pPr>
              <w:pStyle w:val="Table01Row"/>
            </w:pPr>
            <w:r>
              <w:t>17 Apr 2002</w:t>
            </w:r>
          </w:p>
        </w:tc>
        <w:tc>
          <w:p>
            <w:pPr>
              <w:pStyle w:val="Table01Row"/>
            </w:pPr>
            <w:r>
              <w:rPr/>
              <w:t xml:space="preserve">21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Sep 2002 p. 4693)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11 Jun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12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5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Surrogacy Act 2008</w:t>
            </w:r>
            <w:r>
              <w:t xml:space="preserve"> </w:t>
              <w:t>Pt. 4 Div. 1</w:t>
            </w:r>
          </w:p>
        </w:tc>
        <w:tc>
          <w:p>
            <w:pPr>
              <w:pStyle w:val="Table01Row"/>
            </w:pPr>
            <w:r>
              <w:t>2008/047</w:t>
            </w:r>
          </w:p>
        </w:tc>
        <w:tc>
          <w:p>
            <w:pPr>
              <w:pStyle w:val="Table01Row"/>
            </w:pPr>
            <w:r>
              <w:t>10 Dec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24 Jul 2009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6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</w:t>
              <w:t>s. 284</w:t>
            </w:r>
          </w:p>
        </w:tc>
        <w:tc>
          <w:p>
            <w:pPr>
              <w:pStyle w:val="Table01Row"/>
            </w:pPr>
            <w:r>
              <w:t>2016/011</w:t>
            </w:r>
          </w:p>
        </w:tc>
        <w:tc>
          <w:p>
            <w:pPr>
              <w:pStyle w:val="Table01Row"/>
            </w:pPr>
            <w:r>
              <w:t>26 May 2016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Births, Deaths and Marriages Registration Amendment (Change of Name) Act 2020</w:t>
            </w:r>
          </w:p>
        </w:tc>
        <w:tc>
          <w:p>
            <w:pPr>
              <w:pStyle w:val="Table01Row"/>
            </w:pPr>
            <w:r>
              <w:t>2020/046</w:t>
            </w:r>
          </w:p>
        </w:tc>
        <w:tc>
          <w:p>
            <w:pPr>
              <w:pStyle w:val="Table01Row"/>
            </w:pPr>
            <w:r>
              <w:t>9 Dec 2020</w:t>
            </w:r>
          </w:p>
        </w:tc>
        <w:tc>
          <w:p>
            <w:pPr>
              <w:pStyle w:val="Table01Row"/>
            </w:pPr>
            <w:r>
              <w:rPr/>
              <w:t xml:space="preserve">s. 1‑3: 9 Dec 2020 (see s. 2(1)(a));</w:t>
            </w:r>
          </w:p>
          <w:p>
            <w:pPr>
              <w:pStyle w:val="Table01Row"/>
            </w:pPr>
            <w:r>
              <w:rPr/>
              <w:t xml:space="preserve">Act other than s. 1‑3: 1 Oct 2022 (see s. 2(1)(b) and SL 2022/155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Births, Deaths and Marriages Registration Act 1998</vt:lpwstr>
  </property>
  <property pid="3" name="IDAct" fmtid="{D5CDD505-2E9C-101B-9397-08002B2CF9AE}">
    <vt:lpwstr>1897</vt:lpwstr>
  </property>
  <property pid="4" name="ChangedDate" fmtid="{D5CDD505-2E9C-101B-9397-08002B2CF9AE}">
    <vt:lpwstr>20210421010821</vt:lpwstr>
  </property>
</Properties>
</file>