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Energy Arbitration and Review Act 1998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Gas Pipelines Access (Western Australia) Act 1998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s. 1 &amp; 2: 15 Jan 1999;</w:t>
            </w:r>
          </w:p>
          <w:p>
            <w:pPr>
              <w:pStyle w:val="Table01Row"/>
            </w:pPr>
            <w:r>
              <w:rPr/>
              <w:t xml:space="preserve">Act other than s. 1 &amp; 2 &amp;  Sch. 3 Div. 2 Subdiv. 3 &amp; Div. 7 Subdiv. 3: 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441); </w:t>
            </w:r>
          </w:p>
          <w:p>
            <w:pPr>
              <w:pStyle w:val="Table01Row"/>
            </w:pPr>
            <w:r>
              <w:rPr/>
              <w:t xml:space="preserve">Sch. 3 Div. 2 Subdiv. 3 &amp; Div. 7 Subdiv. 3: 1 Jan 2000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</w:t>
              <w:t>s. 10(3)</w:t>
            </w:r>
          </w:p>
        </w:tc>
        <w:tc>
          <w:p>
            <w:pPr>
              <w:pStyle w:val="Table01Row"/>
            </w:pPr>
            <w:r>
              <w:t>1999/020</w:t>
            </w:r>
          </w:p>
        </w:tc>
        <w:tc>
          <w:p>
            <w:pPr>
              <w:pStyle w:val="Table01Row"/>
            </w:pPr>
            <w:r>
              <w:t>24 Jun 1999</w:t>
            </w:r>
          </w:p>
        </w:tc>
        <w:tc>
          <w:p>
            <w:pPr>
              <w:pStyle w:val="Table01Row"/>
            </w:pPr>
            <w:r>
              <w:rPr/>
              <w:t xml:space="preserve">16 Oct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1999/032</w:t>
            </w:r>
          </w:p>
        </w:tc>
        <w:tc>
          <w:p>
            <w:pPr>
              <w:pStyle w:val="Table01Row"/>
            </w:pPr>
            <w:r>
              <w:t>13 Jul 1999</w:t>
            </w:r>
          </w:p>
        </w:tc>
        <w:tc>
          <w:p>
            <w:pPr>
              <w:pStyle w:val="Table01Row"/>
            </w:pPr>
            <w:r>
              <w:rPr/>
              <w:t xml:space="preserve">Repealed by 2001/032 s. 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62‑64, 87, 96 &amp; 111</w:t>
            </w:r>
          </w:p>
        </w:tc>
        <w:tc>
          <w:p>
            <w:pPr>
              <w:pStyle w:val="Table01Row"/>
            </w:pPr>
            <w:r>
              <w:t>1999/058 (as amended by 2003/074 s. 58(3))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s. 62‑64: 24 Dec 1999 (see s. 2(1)); </w:t>
            </w:r>
          </w:p>
          <w:p>
            <w:pPr>
              <w:pStyle w:val="Table01Row"/>
            </w:pPr>
            <w:r>
              <w:rPr/>
              <w:t xml:space="preserve">s. 87: 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2000 p. 3545); </w:t>
            </w:r>
          </w:p>
          <w:p>
            <w:pPr>
              <w:pStyle w:val="Table01Row"/>
            </w:pPr>
            <w:r>
              <w:rPr/>
              <w:t xml:space="preserve">s. 96: 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7201); </w:t>
            </w:r>
          </w:p>
          <w:p>
            <w:pPr>
              <w:pStyle w:val="Table01Row"/>
            </w:pPr>
            <w:r>
              <w:rPr/>
              <w:t xml:space="preserve">s. 111 repealed by 2003/074 s. 58(3)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Aug 2000 (not including 1999/032 &amp; 1999/058 s. 96 &amp; 111)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2001/032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21 Dec 2001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(Reviews) Amendment Act 2003</w:t>
            </w:r>
          </w:p>
        </w:tc>
        <w:tc>
          <w:p>
            <w:pPr>
              <w:pStyle w:val="Table01Row"/>
            </w:pPr>
            <w:r>
              <w:t>2003/042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2003;</w:t>
            </w:r>
          </w:p>
          <w:p>
            <w:pPr>
              <w:pStyle w:val="Table01Row"/>
            </w:pPr>
            <w:r>
              <w:rPr/>
              <w:t xml:space="preserve">Act other than s. 1 &amp; 2: 12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2003 p. 2739)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</w:t>
              <w:t>s. 117</w:t>
            </w:r>
          </w:p>
        </w:tc>
        <w:tc>
          <w:p>
            <w:pPr>
              <w:pStyle w:val="Table01Row"/>
            </w:pPr>
            <w:r>
              <w:t>2003/053</w:t>
            </w:r>
          </w:p>
        </w:tc>
        <w:tc>
          <w:p>
            <w:pPr>
              <w:pStyle w:val="Table01Row"/>
            </w:pPr>
            <w:r>
              <w:t>8 Oct 2003</w:t>
            </w:r>
          </w:p>
        </w:tc>
        <w:tc>
          <w:p>
            <w:pPr>
              <w:pStyle w:val="Table01Row"/>
            </w:pPr>
            <w:r>
              <w:rPr/>
              <w:t xml:space="preserve">8 Oct 2003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8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Oct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Operators (Powers) Amendment Act 2006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2006/008</w:t>
            </w:r>
          </w:p>
        </w:tc>
        <w:tc>
          <w:p>
            <w:pPr>
              <w:pStyle w:val="Table01Row"/>
            </w:pPr>
            <w:r>
              <w:t>5 May 2006</w:t>
            </w:r>
          </w:p>
        </w:tc>
        <w:tc>
          <w:p>
            <w:pPr>
              <w:pStyle w:val="Table01Row"/>
            </w:pPr>
            <w:r>
              <w:rPr/>
              <w:t xml:space="preserve">5 May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73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10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665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2009/035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27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Mar 2010 p. 1133)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Mar 2010 (not including 2009/035)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Services Information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2012/005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30 Jun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2012 p. 2929)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7)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Aug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8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Energy Arbitration and Review Act 1998</vt:lpwstr>
  </property>
  <property pid="3" name="IDAct" fmtid="{D5CDD505-2E9C-101B-9397-08002B2CF9AE}">
    <vt:lpwstr>1923</vt:lpwstr>
  </property>
  <property pid="4" name="ChangedDate" fmtid="{D5CDD505-2E9C-101B-9397-08002B2CF9AE}">
    <vt:lpwstr>20231211152437</vt:lpwstr>
  </property>
</Properties>
</file>