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Acts Amendment and Repeal (Financial Sector Reform)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Pt. 1, Pt. 2 Div. 6 Subdiv. 1‑3, Pt. 2 Div. 7 Subdiv. 1‑4, Pt. 2 Div. 8, s. 54, 55 &amp; 58: 29 Jun 1999 (see s. 2(1));</w:t>
            </w:r>
          </w:p>
          <w:p>
            <w:pPr>
              <w:pStyle w:val="Table01Row"/>
            </w:pPr>
            <w:r>
              <w:rPr/>
              <w:t xml:space="preserve">Pt. 2 Div. 1‑5, Div. 6 Subdiv. 4, Div. 7 Subdiv. 5, Div. 9, s. 56, 57 and Pt. 3 (other than s. 68): 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2905);</w:t>
            </w:r>
          </w:p>
          <w:p>
            <w:pPr>
              <w:pStyle w:val="Table01Row"/>
            </w:pPr>
            <w:r>
              <w:rPr/>
              <w:t xml:space="preserve">s. 68: 18 May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2001 p. 2403); </w:t>
            </w:r>
          </w:p>
          <w:p>
            <w:pPr>
              <w:pStyle w:val="Table01Row"/>
            </w:pPr>
            <w:r>
              <w:rPr/>
              <w:t xml:space="preserve">s. 101 deleted by 2003/074 s. 107(5)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107(5)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Acts Amendment and Repeal (Financial Sector Reform) Act 1999</vt:lpwstr>
  </property>
  <property pid="3" name="IDAct" fmtid="{D5CDD505-2E9C-101B-9397-08002B2CF9AE}">
    <vt:lpwstr>1950</vt:lpwstr>
  </property>
  <property pid="4" name="ChangedDate" fmtid="{D5CDD505-2E9C-101B-9397-08002B2CF9AE}">
    <vt:lpwstr>20230609150905</vt:lpwstr>
  </property>
</Properties>
</file>