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Crimes at Sea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Crimes at Sea Act 2000</w:t>
            </w:r>
          </w:p>
        </w:tc>
        <w:tc>
          <w:p>
            <w:pPr>
              <w:pStyle w:val="Table01Row"/>
            </w:pPr>
            <w:r>
              <w:t>2000/011</w:t>
            </w:r>
          </w:p>
        </w:tc>
        <w:tc>
          <w:p>
            <w:pPr>
              <w:pStyle w:val="Table01Row"/>
            </w:pPr>
            <w:r>
              <w:t>19 May 2000</w:t>
            </w:r>
          </w:p>
        </w:tc>
        <w:tc>
          <w:p>
            <w:pPr>
              <w:pStyle w:val="Table01Row"/>
            </w:pPr>
            <w:r>
              <w:rPr/>
              <w:t xml:space="preserve">s. 1 &amp; 2: 19 May 2000;</w:t>
            </w:r>
          </w:p>
          <w:p>
            <w:pPr>
              <w:pStyle w:val="Table01Row"/>
            </w:pPr>
            <w:r>
              <w:rPr/>
              <w:t xml:space="preserve">Act other than s. 1 &amp; 2: 31 Mar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2001 p. 1755)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</w:t>
              <w:t>s. 183</w:t>
            </w:r>
          </w:p>
        </w:tc>
        <w:tc>
          <w:p>
            <w:pPr>
              <w:pStyle w:val="Table01Row"/>
            </w:pPr>
            <w:r>
              <w:t>2010/042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25 May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2011 p. 1892)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Nov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Crimes at Sea Act 2000</vt:lpwstr>
  </property>
  <property pid="3" name="IDAct" fmtid="{D5CDD505-2E9C-101B-9397-08002B2CF9AE}">
    <vt:lpwstr>1993</vt:lpwstr>
  </property>
  <property pid="4" name="ChangedDate" fmtid="{D5CDD505-2E9C-101B-9397-08002B2CF9AE}">
    <vt:lpwstr>20210421010821</vt:lpwstr>
  </property>
</Properties>
</file>