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A</w:t>
      </w:r>
    </w:p>
    <w:p>
      <w:pPr>
        <w:pStyle w:val="IActName"/>
      </w:pPr>
      <w:r>
        <w:t>Air Navigation Act 1937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Transport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Transport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Air Navigation Act 1937</w:t>
            </w:r>
          </w:p>
        </w:tc>
        <w:tc>
          <w:p>
            <w:pPr>
              <w:pStyle w:val="Table01Row"/>
            </w:pPr>
            <w:r>
              <w:t>1937/006 (1 Geo. VI No. 6)</w:t>
            </w:r>
          </w:p>
        </w:tc>
        <w:tc>
          <w:p>
            <w:pPr>
              <w:pStyle w:val="Table01Row"/>
            </w:pPr>
            <w:r>
              <w:t>8 Dec 1937</w:t>
            </w:r>
          </w:p>
        </w:tc>
        <w:tc>
          <w:p>
            <w:pPr>
              <w:pStyle w:val="Table01Row"/>
            </w:pPr>
            <w:r>
              <w:rPr/>
              <w:t xml:space="preserve">4 Feb 1938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4 Feb 1938 p. 159)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Air Navigation Act Amendment Act 1945</w:t>
            </w:r>
          </w:p>
        </w:tc>
        <w:tc>
          <w:p>
            <w:pPr>
              <w:pStyle w:val="Table01Row"/>
            </w:pPr>
            <w:r>
              <w:t>1945/021 (9 &amp; 10 Geo. VI No. 21)</w:t>
            </w:r>
          </w:p>
        </w:tc>
        <w:tc>
          <w:p>
            <w:pPr>
              <w:pStyle w:val="Table01Row"/>
            </w:pPr>
            <w:r>
              <w:t>9 Jan 1946</w:t>
            </w:r>
          </w:p>
        </w:tc>
        <w:tc>
          <w:p>
            <w:pPr>
              <w:pStyle w:val="Table01Row"/>
            </w:pPr>
            <w:r>
              <w:rPr/>
              <w:t xml:space="preserve">9 Jan 1946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Air Navigation Act Amendment Act 1969</w:t>
            </w:r>
          </w:p>
        </w:tc>
        <w:tc>
          <w:p>
            <w:pPr>
              <w:pStyle w:val="Table01Row"/>
            </w:pPr>
            <w:r>
              <w:t>1969/025</w:t>
            </w:r>
          </w:p>
        </w:tc>
        <w:tc>
          <w:p>
            <w:pPr>
              <w:pStyle w:val="Table01Row"/>
            </w:pPr>
            <w:r>
              <w:t>16 May 1969</w:t>
            </w:r>
          </w:p>
        </w:tc>
        <w:tc>
          <w:p>
            <w:pPr>
              <w:pStyle w:val="Table01Row"/>
            </w:pPr>
            <w:r>
              <w:rPr/>
              <w:t xml:space="preserve">16 May 1969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16 Mar 1970 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5 Nov 2004 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Air Navigation Act 1937</vt:lpwstr>
  </property>
  <property pid="3" name="IDAct" fmtid="{D5CDD505-2E9C-101B-9397-08002B2CF9AE}">
    <vt:lpwstr>19</vt:lpwstr>
  </property>
  <property pid="4" name="ChangedDate" fmtid="{D5CDD505-2E9C-101B-9397-08002B2CF9AE}">
    <vt:lpwstr>20230613134304</vt:lpwstr>
  </property>
</Properties>
</file>