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State Superannuation Act 2000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Government Employees Superannuation Board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Act 2000</w:t>
            </w:r>
          </w:p>
        </w:tc>
        <w:tc>
          <w:p>
            <w:pPr>
              <w:pStyle w:val="Table01Row"/>
            </w:pPr>
            <w:r>
              <w:t>2000/042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s. 1 &amp; 2: 2 Nov 2000;</w:t>
            </w:r>
          </w:p>
          <w:p>
            <w:pPr>
              <w:pStyle w:val="Table01Row"/>
            </w:pPr>
            <w:r>
              <w:rPr/>
              <w:t xml:space="preserve">Act other than s. 1 &amp; 2: 17 Feb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2001 p. 903)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</w:t>
              <w:t>Pt. 19</w:t>
            </w:r>
          </w:p>
        </w:tc>
        <w:tc>
          <w:p>
            <w:pPr>
              <w:pStyle w:val="Table01Row"/>
            </w:pPr>
            <w:r>
              <w:t>2002/003</w:t>
            </w:r>
          </w:p>
        </w:tc>
        <w:tc>
          <w:p>
            <w:pPr>
              <w:pStyle w:val="Table01Row"/>
            </w:pPr>
            <w:r>
              <w:t>17 Apr 2002</w:t>
            </w:r>
          </w:p>
        </w:tc>
        <w:tc>
          <w:p>
            <w:pPr>
              <w:pStyle w:val="Table01Row"/>
            </w:pPr>
            <w:r>
              <w:rPr/>
              <w:t xml:space="preserve">21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2002 p. 4693)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</w:t>
              <w:t>Pt. 15</w:t>
            </w:r>
          </w:p>
        </w:tc>
        <w:tc>
          <w:p>
            <w:pPr>
              <w:pStyle w:val="Table01Row"/>
            </w:pPr>
            <w:r>
              <w:t>2003/021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11 Mar 2002 (see s. 2 and Cwlth. </w:t>
            </w:r>
            <w:r>
              <w:rPr>
                <w:i/>
              </w:rPr>
              <w:t xml:space="preserve">Gazette</w:t>
            </w:r>
            <w:r>
              <w:rPr/>
              <w:t xml:space="preserve"> 24 Oct 2001 No. GN42)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120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Superannuation Legislation Amendment and Validation Act 2006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2006/018</w:t>
            </w:r>
          </w:p>
        </w:tc>
        <w:tc>
          <w:p>
            <w:pPr>
              <w:pStyle w:val="Table01Row"/>
            </w:pPr>
            <w:r>
              <w:t>31 May 2006</w:t>
            </w:r>
          </w:p>
        </w:tc>
        <w:tc>
          <w:p>
            <w:pPr>
              <w:pStyle w:val="Table01Row"/>
            </w:pPr>
            <w:r>
              <w:rPr/>
              <w:t xml:space="preserve">31 May 2006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17 Div. 9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Aug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160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</w:t>
              <w:t>Pt. 1‑5</w:t>
            </w:r>
          </w:p>
        </w:tc>
        <w:tc>
          <w:p>
            <w:pPr>
              <w:pStyle w:val="Table01Row"/>
            </w:pPr>
            <w:r>
              <w:t>2007/025 (as amended by 2007/025 s. 2(8)(a) &amp; 2011/035 s. 4)</w:t>
            </w:r>
          </w:p>
        </w:tc>
        <w:tc>
          <w:p>
            <w:pPr>
              <w:pStyle w:val="Table01Row"/>
            </w:pPr>
            <w:r>
              <w:t>16 Oct 2007</w:t>
            </w:r>
          </w:p>
        </w:tc>
        <w:tc>
          <w:p>
            <w:pPr>
              <w:pStyle w:val="Table01Row"/>
            </w:pPr>
            <w:r>
              <w:rPr/>
              <w:t xml:space="preserve">Pt. 1: 16 Oct 2007 (see s. 2(1)(a));</w:t>
            </w:r>
          </w:p>
          <w:p>
            <w:pPr>
              <w:pStyle w:val="Table01Row"/>
            </w:pPr>
            <w:r>
              <w:rPr/>
              <w:t xml:space="preserve">Pt. 2: 6 Dec 2007 (see s. 2(1)(b) and </w:t>
            </w:r>
            <w:r>
              <w:rPr>
                <w:i/>
              </w:rPr>
              <w:t xml:space="preserve">Gazette</w:t>
            </w:r>
            <w:r>
              <w:rPr/>
              <w:t xml:space="preserve"> 5 Dec 2007 p. 5973);</w:t>
            </w:r>
          </w:p>
          <w:p>
            <w:pPr>
              <w:pStyle w:val="Table01Row"/>
            </w:pPr>
            <w:r>
              <w:rPr/>
              <w:t xml:space="preserve">Pt. 5 Div. 3 Subdiv. 1: 6 Dec 2007 (see s. 2(1)(e) and </w:t>
            </w:r>
            <w:r>
              <w:rPr>
                <w:i/>
              </w:rPr>
              <w:t xml:space="preserve">Gazette</w:t>
            </w:r>
            <w:r>
              <w:rPr/>
              <w:t xml:space="preserve"> 5 Dec 2007 p. 5973);</w:t>
            </w:r>
          </w:p>
          <w:p>
            <w:pPr>
              <w:pStyle w:val="Table01Row"/>
            </w:pPr>
            <w:r>
              <w:rPr/>
              <w:t xml:space="preserve">Pt. 5 Div. 1 &amp; 2 repealed by 2007/025 s. 2(8)(a);</w:t>
            </w:r>
          </w:p>
          <w:p>
            <w:pPr>
              <w:pStyle w:val="Table01Row"/>
            </w:pPr>
            <w:r>
              <w:rPr/>
              <w:t xml:space="preserve">Pt. 3, 4, 5 Div. 3 Subdiv. 2 &amp; Pt. 6 Div. 2 repealed by 2011/035 s. 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Amendment Act 2011</w:t>
            </w:r>
          </w:p>
        </w:tc>
        <w:tc>
          <w:p>
            <w:pPr>
              <w:pStyle w:val="Table01Row"/>
            </w:pPr>
            <w:r>
              <w:t>2011/035</w:t>
            </w:r>
          </w:p>
        </w:tc>
        <w:tc>
          <w:p>
            <w:pPr>
              <w:pStyle w:val="Table01Row"/>
            </w:pPr>
            <w:r>
              <w:t>12 Sep 2011</w:t>
            </w:r>
          </w:p>
        </w:tc>
        <w:tc>
          <w:p>
            <w:pPr>
              <w:pStyle w:val="Table01Row"/>
            </w:pPr>
            <w:r>
              <w:rPr/>
              <w:t xml:space="preserve">s. 1 &amp; 2: 12 Sep 2011 (see s. 2(a));</w:t>
            </w:r>
          </w:p>
          <w:p>
            <w:pPr>
              <w:pStyle w:val="Table01Row"/>
            </w:pPr>
            <w:r>
              <w:rPr/>
              <w:t xml:space="preserve">Act other than s. 1 &amp; 2: 30 Mar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2012 p. 1245)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11 May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40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Unclaimed Money (Superannuation and RSA Providers) Amendment and Expiry Act 2014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2014/022</w:t>
            </w:r>
          </w:p>
        </w:tc>
        <w:tc>
          <w:p>
            <w:pPr>
              <w:pStyle w:val="Table01Row"/>
            </w:pPr>
            <w:r>
              <w:t>29 Aug 2014</w:t>
            </w:r>
          </w:p>
        </w:tc>
        <w:tc>
          <w:p>
            <w:pPr>
              <w:pStyle w:val="Table01Row"/>
            </w:pPr>
            <w:r>
              <w:rPr/>
              <w:t xml:space="preserve">7 Jan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6 Jan 2015 p. 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State Superannuation Act 2000</vt:lpwstr>
  </property>
  <property pid="3" name="IDAct" fmtid="{D5CDD505-2E9C-101B-9397-08002B2CF9AE}">
    <vt:lpwstr>2027</vt:lpwstr>
  </property>
  <property pid="4" name="ChangedDate" fmtid="{D5CDD505-2E9C-101B-9397-08002B2CF9AE}">
    <vt:lpwstr>20230609150906</vt:lpwstr>
  </property>
</Properties>
</file>