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Damage by Aircraft Act 1964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Damage by Aircraft Act 1964</w:t>
            </w:r>
          </w:p>
        </w:tc>
        <w:tc>
          <w:p>
            <w:pPr>
              <w:pStyle w:val="Table01Row"/>
            </w:pPr>
            <w:r>
              <w:t>1964/049 (13 Eliz. II No. 49)</w:t>
            </w:r>
          </w:p>
        </w:tc>
        <w:tc>
          <w:p>
            <w:pPr>
              <w:pStyle w:val="Table01Row"/>
            </w:pPr>
            <w:r>
              <w:t>30 Nov 1964</w:t>
            </w:r>
          </w:p>
        </w:tc>
        <w:tc>
          <w:p>
            <w:pPr>
              <w:pStyle w:val="Table01Row"/>
            </w:pPr>
            <w:r>
              <w:rPr/>
              <w:t xml:space="preserve">24 Dec 1964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1964 p. 4093)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12 Mar 1973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2002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Damage by Aircraft Act 1964</vt:lpwstr>
  </property>
  <property pid="3" name="IDAct" fmtid="{D5CDD505-2E9C-101B-9397-08002B2CF9AE}">
    <vt:lpwstr>203</vt:lpwstr>
  </property>
  <property pid="4" name="ChangedDate" fmtid="{D5CDD505-2E9C-101B-9397-08002B2CF9AE}">
    <vt:lpwstr>20230613134304</vt:lpwstr>
  </property>
</Properties>
</file>