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Railway (Narngulu to Geraldton) Act 2001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Railway (Narngulu to Geraldton) Act 2001</w:t>
            </w:r>
          </w:p>
        </w:tc>
        <w:tc>
          <w:p>
            <w:pPr>
              <w:pStyle w:val="Table01Row"/>
            </w:pPr>
            <w:r>
              <w:t>2001/017</w:t>
            </w:r>
          </w:p>
        </w:tc>
        <w:tc>
          <w:p>
            <w:pPr>
              <w:pStyle w:val="Table01Row"/>
            </w:pPr>
            <w:r>
              <w:t>29 Aug 2001</w:t>
            </w:r>
          </w:p>
        </w:tc>
        <w:tc>
          <w:p>
            <w:pPr>
              <w:pStyle w:val="Table01Row"/>
            </w:pPr>
            <w:r>
              <w:rPr/>
              <w:t xml:space="preserve">29 Aug 2001 (see s.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Railway (Narngulu to Geraldton) Act 2001</vt:lpwstr>
  </property>
  <property pid="3" name="IDAct" fmtid="{D5CDD505-2E9C-101B-9397-08002B2CF9AE}">
    <vt:lpwstr>2082</vt:lpwstr>
  </property>
  <property pid="4" name="ChangedDate" fmtid="{D5CDD505-2E9C-101B-9397-08002B2CF9AE}">
    <vt:lpwstr>20230613134304</vt:lpwstr>
  </property>
</Properties>
</file>