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Director of Public Prosecutions Act 1991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 of Public Prosecutions Act 1991</w:t>
            </w:r>
          </w:p>
        </w:tc>
        <w:tc>
          <w:p>
            <w:pPr>
              <w:pStyle w:val="Table01Row"/>
            </w:pPr>
            <w:r>
              <w:t>1991/012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s. 1 &amp; 2: 21 Jun 1991;</w:t>
            </w:r>
          </w:p>
          <w:p>
            <w:pPr>
              <w:pStyle w:val="Table01Row"/>
            </w:pPr>
            <w:r>
              <w:rPr/>
              <w:t xml:space="preserve">Act other than s. 1 &amp; 2: 3 Feb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1992 p. 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Employees Superannuation Amendment Act (No. 2) 1995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1995/060</w:t>
            </w:r>
          </w:p>
        </w:tc>
        <w:tc>
          <w:p>
            <w:pPr>
              <w:pStyle w:val="Table01Row"/>
            </w:pPr>
            <w:r>
              <w:t>21 Dec 1995</w:t>
            </w:r>
          </w:p>
        </w:tc>
        <w:tc>
          <w:p>
            <w:pPr>
              <w:pStyle w:val="Table01Row"/>
            </w:pPr>
            <w:r>
              <w:rPr/>
              <w:t xml:space="preserve">30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39(1):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39(2): 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2000/069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 s. 39(2))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2002/027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27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31, 110 &amp; 124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 of Public Prosecutions Amendment Act 2004</w:t>
            </w:r>
          </w:p>
        </w:tc>
        <w:tc>
          <w:p>
            <w:pPr>
              <w:pStyle w:val="Table01Row"/>
            </w:pPr>
            <w:r>
              <w:t>2004/021</w:t>
            </w:r>
          </w:p>
        </w:tc>
        <w:tc>
          <w:p>
            <w:pPr>
              <w:pStyle w:val="Table01Row"/>
            </w:pPr>
            <w:r>
              <w:t>8 Sep 2004</w:t>
            </w:r>
          </w:p>
        </w:tc>
        <w:tc>
          <w:p>
            <w:pPr>
              <w:pStyle w:val="Table01Row"/>
            </w:pPr>
            <w:r>
              <w:rPr/>
              <w:t xml:space="preserve">6 Oct 2004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 (as amended by 2008/002 s. 77(7))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Sch. 1 cl. 46 (amendment to s. 11(2)) deleted by 2008/002 s. 77(7)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6 &amp; 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25 Nov 2005 (not including 2000/043 s. 39(2))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659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Nov 2011 (not including 2000/043 s. 39(2) &amp;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118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Director of Public Prosecutions Act 1991</vt:lpwstr>
  </property>
  <property pid="3" name="IDAct" fmtid="{D5CDD505-2E9C-101B-9397-08002B2CF9AE}">
    <vt:lpwstr>223</vt:lpwstr>
  </property>
  <property pid="4" name="ChangedDate" fmtid="{D5CDD505-2E9C-101B-9397-08002B2CF9AE}">
    <vt:lpwstr>20210421010822</vt:lpwstr>
  </property>
</Properties>
</file>