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Royal Commission (Police) Act 2002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Royal Commission (Police) Act 2002</w:t>
            </w:r>
          </w:p>
        </w:tc>
        <w:tc>
          <w:p>
            <w:pPr>
              <w:pStyle w:val="Table01Row"/>
            </w:pPr>
            <w:r>
              <w:t>2002/010</w:t>
            </w:r>
          </w:p>
        </w:tc>
        <w:tc>
          <w:p>
            <w:pPr>
              <w:pStyle w:val="Table01Row"/>
            </w:pPr>
            <w:r>
              <w:t>28 Jun 2002</w:t>
            </w:r>
          </w:p>
        </w:tc>
        <w:tc>
          <w:p>
            <w:pPr>
              <w:pStyle w:val="Table01Row"/>
            </w:pPr>
            <w:r>
              <w:rPr/>
              <w:t xml:space="preserve">28 Jun 2002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</w:t>
              <w:t>s. 63</w:t>
            </w:r>
          </w:p>
        </w:tc>
        <w:tc>
          <w:p>
            <w:pPr>
              <w:pStyle w:val="Table01Row"/>
            </w:pPr>
            <w:r>
              <w:t>2003/065</w:t>
            </w:r>
          </w:p>
        </w:tc>
        <w:tc>
          <w:p>
            <w:pPr>
              <w:pStyle w:val="Table01Row"/>
            </w:pPr>
            <w:r>
              <w:t>4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Corruption and Crime Commission Amendment and Repeal Act 2003</w:t>
            </w:r>
            <w:r>
              <w:t xml:space="preserve"> </w:t>
              <w:t>Pt. 3 Div. 4</w:t>
            </w:r>
          </w:p>
        </w:tc>
        <w:tc>
          <w:p>
            <w:pPr>
              <w:pStyle w:val="Table01Row"/>
            </w:pPr>
            <w:r>
              <w:t>2003/078</w:t>
            </w:r>
          </w:p>
        </w:tc>
        <w:tc>
          <w:p>
            <w:pPr>
              <w:pStyle w:val="Table01Row"/>
            </w:pPr>
            <w:r>
              <w:t>22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700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Royal Commission (Police) Act 2002</vt:lpwstr>
  </property>
  <property pid="3" name="IDAct" fmtid="{D5CDD505-2E9C-101B-9397-08002B2CF9AE}">
    <vt:lpwstr>2288</vt:lpwstr>
  </property>
  <property pid="4" name="ChangedDate" fmtid="{D5CDD505-2E9C-101B-9397-08002B2CF9AE}">
    <vt:lpwstr>20210421010822</vt:lpwstr>
  </property>
</Properties>
</file>