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Albany Hardwood Plantation Agreement Act 1993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Albany Hardwood Plantation Agreement Act 1993</w:t>
            </w:r>
          </w:p>
        </w:tc>
        <w:tc>
          <w:p>
            <w:pPr>
              <w:pStyle w:val="Table01Row"/>
            </w:pPr>
            <w:r>
              <w:t>1993/043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20 Dec 1993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Sep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Albany Hardwood Plantation Agreement Act 1993</vt:lpwstr>
  </property>
  <property pid="3" name="IDAct" fmtid="{D5CDD505-2E9C-101B-9397-08002B2CF9AE}">
    <vt:lpwstr>22</vt:lpwstr>
  </property>
  <property pid="4" name="ChangedDate" fmtid="{D5CDD505-2E9C-101B-9397-08002B2CF9AE}">
    <vt:lpwstr>20230609154944</vt:lpwstr>
  </property>
</Properties>
</file>