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Dongara‑Eneabba Railway Act 1974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Dongara‑Eneabba Railway Act 1974</w:t>
            </w:r>
          </w:p>
        </w:tc>
        <w:tc>
          <w:p>
            <w:pPr>
              <w:pStyle w:val="Table01Row"/>
            </w:pPr>
            <w:r>
              <w:t>1974/024</w:t>
            </w:r>
          </w:p>
        </w:tc>
        <w:tc>
          <w:p>
            <w:pPr>
              <w:pStyle w:val="Table01Row"/>
            </w:pPr>
            <w:r>
              <w:t>23 Oct 1974</w:t>
            </w:r>
          </w:p>
        </w:tc>
        <w:tc>
          <w:p>
            <w:pPr>
              <w:pStyle w:val="Table01Row"/>
            </w:pPr>
            <w:r>
              <w:rPr/>
              <w:t xml:space="preserve">23 Oct 1974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28 Jan 2000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16 Oct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Dongara-Eneabba Railway Act 1974</vt:lpwstr>
  </property>
  <property pid="3" name="IDAct" fmtid="{D5CDD505-2E9C-101B-9397-08002B2CF9AE}">
    <vt:lpwstr>232</vt:lpwstr>
  </property>
  <property pid="4" name="ChangedDate" fmtid="{D5CDD505-2E9C-101B-9397-08002B2CF9AE}">
    <vt:lpwstr>20230613134304</vt:lpwstr>
  </property>
</Properties>
</file>