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Election of Senators Act 1903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Election of Senators Act 1903</w:t>
            </w:r>
          </w:p>
        </w:tc>
        <w:tc>
          <w:p>
            <w:pPr>
              <w:pStyle w:val="Table01Row"/>
            </w:pPr>
            <w:r>
              <w:t>1903/011 (3 Edw. VII No. 11)</w:t>
            </w:r>
          </w:p>
        </w:tc>
        <w:tc>
          <w:p>
            <w:pPr>
              <w:pStyle w:val="Table01Row"/>
            </w:pPr>
            <w:r>
              <w:t>11 Dec 1903</w:t>
            </w:r>
          </w:p>
        </w:tc>
        <w:tc>
          <w:p>
            <w:pPr>
              <w:pStyle w:val="Table01Row"/>
            </w:pPr>
            <w:r>
              <w:rPr/>
              <w:t xml:space="preserve">11 Dec 1903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Election of Senators Amendment Act 1912</w:t>
            </w:r>
          </w:p>
        </w:tc>
        <w:tc>
          <w:p>
            <w:pPr>
              <w:pStyle w:val="Table01Row"/>
            </w:pPr>
            <w:r>
              <w:t>1912/027 (3 Geo. V No. 8)</w:t>
            </w:r>
          </w:p>
        </w:tc>
        <w:tc>
          <w:p>
            <w:pPr>
              <w:pStyle w:val="Table01Row"/>
            </w:pPr>
            <w:r>
              <w:t>27 Sep 1912</w:t>
            </w:r>
          </w:p>
        </w:tc>
        <w:tc>
          <w:p>
            <w:pPr>
              <w:pStyle w:val="Table01Row"/>
            </w:pPr>
            <w:r>
              <w:rPr/>
              <w:t xml:space="preserve">27 Sep 1912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Election of Senators Amendment Act 1984</w:t>
            </w:r>
          </w:p>
        </w:tc>
        <w:tc>
          <w:p>
            <w:pPr>
              <w:pStyle w:val="Table01Row"/>
            </w:pPr>
            <w:r>
              <w:t>1984/086</w:t>
            </w:r>
          </w:p>
        </w:tc>
        <w:tc>
          <w:p>
            <w:pPr>
              <w:pStyle w:val="Table01Row"/>
            </w:pPr>
            <w:r>
              <w:t>29 Nov 1984</w:t>
            </w:r>
          </w:p>
        </w:tc>
        <w:tc>
          <w:p>
            <w:pPr>
              <w:pStyle w:val="Table01Row"/>
            </w:pPr>
            <w:r>
              <w:rPr/>
              <w:t xml:space="preserve">29 Nov 1984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1987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Election of Senators Amendment Act 1989</w:t>
            </w:r>
          </w:p>
        </w:tc>
        <w:tc>
          <w:p>
            <w:pPr>
              <w:pStyle w:val="Table01Row"/>
            </w:pPr>
            <w:r>
              <w:t>1989/006</w:t>
            </w:r>
          </w:p>
        </w:tc>
        <w:tc>
          <w:p>
            <w:pPr>
              <w:pStyle w:val="Table01Row"/>
            </w:pPr>
            <w:r>
              <w:t>23 Oct 1989</w:t>
            </w:r>
          </w:p>
        </w:tc>
        <w:tc>
          <w:p>
            <w:pPr>
              <w:pStyle w:val="Table01Row"/>
            </w:pPr>
            <w:r>
              <w:rPr/>
              <w:t xml:space="preserve">23 Oct 1989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Election of Senators Amendment Act 2001</w:t>
            </w:r>
          </w:p>
        </w:tc>
        <w:tc>
          <w:p>
            <w:pPr>
              <w:pStyle w:val="Table01Row"/>
            </w:pPr>
            <w:r>
              <w:t>2001/016</w:t>
            </w:r>
          </w:p>
        </w:tc>
        <w:tc>
          <w:p>
            <w:pPr>
              <w:pStyle w:val="Table01Row"/>
            </w:pPr>
            <w:r>
              <w:t>28 Aug 2001</w:t>
            </w:r>
          </w:p>
        </w:tc>
        <w:tc>
          <w:p>
            <w:pPr>
              <w:pStyle w:val="Table01Row"/>
            </w:pPr>
            <w:r>
              <w:rPr/>
              <w:t xml:space="preserve">28 Aug 2001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Election of Senators Amendment Act 2007</w:t>
            </w:r>
          </w:p>
        </w:tc>
        <w:tc>
          <w:p>
            <w:pPr>
              <w:pStyle w:val="Table01Row"/>
            </w:pPr>
            <w:r>
              <w:t>2007/020</w:t>
            </w:r>
          </w:p>
        </w:tc>
        <w:tc>
          <w:p>
            <w:pPr>
              <w:pStyle w:val="Table01Row"/>
            </w:pPr>
            <w:r>
              <w:t>4 Sep 2007</w:t>
            </w:r>
          </w:p>
        </w:tc>
        <w:tc>
          <w:p>
            <w:pPr>
              <w:pStyle w:val="Table01Row"/>
            </w:pPr>
            <w:r>
              <w:rPr/>
              <w:t xml:space="preserve">s. 1 &amp; 2: 4 Sep 2007 (see s. 2(a));</w:t>
            </w:r>
          </w:p>
          <w:p>
            <w:pPr>
              <w:pStyle w:val="Table01Row"/>
            </w:pPr>
            <w:r>
              <w:rPr/>
              <w:t xml:space="preserve">Act other than s. 1 &amp; 2: 5 Sep 2007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Election of Senators Amendment Act 2015</w:t>
            </w:r>
          </w:p>
        </w:tc>
        <w:tc>
          <w:p>
            <w:pPr>
              <w:pStyle w:val="Table01Row"/>
            </w:pPr>
            <w:r>
              <w:t>2015/026</w:t>
            </w:r>
          </w:p>
        </w:tc>
        <w:tc>
          <w:p>
            <w:pPr>
              <w:pStyle w:val="Table01Row"/>
            </w:pPr>
            <w:r>
              <w:t>2 Oct 2015</w:t>
            </w:r>
          </w:p>
        </w:tc>
        <w:tc>
          <w:p>
            <w:pPr>
              <w:pStyle w:val="Table01Row"/>
            </w:pPr>
            <w:r>
              <w:rPr/>
              <w:t xml:space="preserve">s. 1 &amp; 2: 2 Oct 2015 (see s. 2(a));</w:t>
            </w:r>
          </w:p>
          <w:p>
            <w:pPr>
              <w:pStyle w:val="Table01Row"/>
            </w:pPr>
            <w:r>
              <w:rPr/>
              <w:t xml:space="preserve">Act other than s. 1 &amp; 2: 3 Oct 2015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Election of Senators Act 1903</vt:lpwstr>
  </property>
  <property pid="3" name="IDAct" fmtid="{D5CDD505-2E9C-101B-9397-08002B2CF9AE}">
    <vt:lpwstr>241</vt:lpwstr>
  </property>
  <property pid="4" name="ChangedDate" fmtid="{D5CDD505-2E9C-101B-9397-08002B2CF9AE}">
    <vt:lpwstr>20230609145506</vt:lpwstr>
  </property>
</Properties>
</file>