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Escheat (Procedure) Act 1940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Escheat (Procedure) Act 1940</w:t>
            </w:r>
          </w:p>
        </w:tc>
        <w:tc>
          <w:p>
            <w:pPr>
              <w:pStyle w:val="Table01Row"/>
            </w:pPr>
            <w:r>
              <w:t>1940/045 (4 &amp; 5 Geo. VI No. 45)</w:t>
            </w:r>
          </w:p>
        </w:tc>
        <w:tc>
          <w:p>
            <w:pPr>
              <w:pStyle w:val="Table01Row"/>
            </w:pPr>
            <w:r>
              <w:t>30 Dec 1940</w:t>
            </w:r>
          </w:p>
        </w:tc>
        <w:tc>
          <w:p>
            <w:pPr>
              <w:pStyle w:val="Table01Row"/>
            </w:pPr>
            <w:r>
              <w:rPr/>
              <w:t xml:space="preserve">30 Dec 1940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Mar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91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2022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2022/021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7 Aug 2023 (see s. 2(b) and SL 2023/111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Escheat (Procedure) Act 1940</vt:lpwstr>
  </property>
  <property pid="3" name="IDAct" fmtid="{D5CDD505-2E9C-101B-9397-08002B2CF9AE}">
    <vt:lpwstr>255</vt:lpwstr>
  </property>
  <property pid="4" name="ChangedDate" fmtid="{D5CDD505-2E9C-101B-9397-08002B2CF9AE}">
    <vt:lpwstr>20210421010822</vt:lpwstr>
  </property>
</Properties>
</file>