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Finance Brokers Control Act 1975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Finance Brokers Control Act 1975</w:t>
            </w:r>
          </w:p>
        </w:tc>
        <w:tc>
          <w:p>
            <w:pPr>
              <w:pStyle w:val="Table01Row"/>
            </w:pPr>
            <w:r>
              <w:t>1975/088</w:t>
            </w:r>
          </w:p>
        </w:tc>
        <w:tc>
          <w:p>
            <w:pPr>
              <w:pStyle w:val="Table01Row"/>
            </w:pPr>
            <w:r>
              <w:t>20 Nov 1975</w:t>
            </w:r>
          </w:p>
        </w:tc>
        <w:tc>
          <w:p>
            <w:pPr>
              <w:pStyle w:val="Table01Row"/>
            </w:pPr>
            <w:r>
              <w:rPr/>
              <w:t xml:space="preserve">1 Nov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Oct 1976 p. 4103)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1982/010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2079)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Apr 1986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(Legal Practitioners, Costs and Taxation) Act 1987</w:t>
            </w:r>
            <w:r>
              <w:t xml:space="preserve"> </w:t>
              <w:t>Pt. X</w:t>
            </w:r>
          </w:p>
        </w:tc>
        <w:tc>
          <w:p>
            <w:pPr>
              <w:pStyle w:val="Table01Row"/>
            </w:pPr>
            <w:r>
              <w:t>1987/065</w:t>
            </w:r>
          </w:p>
        </w:tc>
        <w:tc>
          <w:p>
            <w:pPr>
              <w:pStyle w:val="Table01Row"/>
            </w:pPr>
            <w:r>
              <w:t>1 Dec 1987</w:t>
            </w:r>
          </w:p>
        </w:tc>
        <w:tc>
          <w:p>
            <w:pPr>
              <w:pStyle w:val="Table01Row"/>
            </w:pPr>
            <w:r>
              <w:rPr/>
              <w:t xml:space="preserve">12 Feb 1988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12 Feb 1988 p. 397)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3(1)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1995/056</w:t>
            </w:r>
          </w:p>
        </w:tc>
        <w:tc>
          <w:p>
            <w:pPr>
              <w:pStyle w:val="Table01Row"/>
            </w:pPr>
            <w:r>
              <w:t>20 Dec 1995</w:t>
            </w:r>
          </w:p>
        </w:tc>
        <w:tc>
          <w:p>
            <w:pPr>
              <w:pStyle w:val="Table01Row"/>
            </w:pPr>
            <w:r>
              <w:rPr/>
              <w:t xml:space="preserve">1 May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30 Apr 1996 p. 1853)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79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Mar 2000 (correction in Gazette 11 Mar 2003 p. 751)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221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Societies Amendment Act 2001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2001/012</w:t>
            </w:r>
          </w:p>
        </w:tc>
        <w:tc>
          <w:p>
            <w:pPr>
              <w:pStyle w:val="Table01Row"/>
            </w:pPr>
            <w:r>
              <w:t>13 Jul 2001</w:t>
            </w:r>
          </w:p>
        </w:tc>
        <w:tc>
          <w:p>
            <w:pPr>
              <w:pStyle w:val="Table01Row"/>
            </w:pPr>
            <w:r>
              <w:rPr/>
              <w:t xml:space="preserve">13 Jul 2001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2003/021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11 Mar 2002 (see s. 2 and Cwlth. </w:t>
            </w:r>
            <w:r>
              <w:rPr>
                <w:i/>
              </w:rPr>
              <w:t xml:space="preserve">Gazette</w:t>
            </w:r>
            <w:r>
              <w:rPr/>
              <w:t xml:space="preserve"> 24 Oct 2001 No. GN42)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Finance Brokers Control Amendment Act 2004</w:t>
            </w:r>
          </w:p>
        </w:tc>
        <w:tc>
          <w:p>
            <w:pPr>
              <w:pStyle w:val="Table01Row"/>
            </w:pPr>
            <w:r>
              <w:t>2004/053</w:t>
            </w:r>
          </w:p>
        </w:tc>
        <w:tc>
          <w:p>
            <w:pPr>
              <w:pStyle w:val="Table01Row"/>
            </w:pPr>
            <w:r>
              <w:t>18 Nov 2004</w:t>
            </w:r>
          </w:p>
        </w:tc>
        <w:tc>
          <w:p>
            <w:pPr>
              <w:pStyle w:val="Table01Row"/>
            </w:pPr>
            <w:r>
              <w:rPr/>
              <w:t xml:space="preserve">s. 1 &amp; 2: 18 Nov 2004;</w:t>
            </w:r>
          </w:p>
          <w:p>
            <w:pPr>
              <w:pStyle w:val="Table01Row"/>
            </w:pPr>
            <w:r>
              <w:rPr/>
              <w:t xml:space="preserve">Act other than s. 1 &amp; 2: 31 Oct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Oct 2005 p. 4839)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46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78, 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s. 78: 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53));</w:t>
            </w:r>
          </w:p>
          <w:p>
            <w:pPr>
              <w:pStyle w:val="Table01Row"/>
            </w:pPr>
            <w:r>
              <w:rPr/>
              <w:t xml:space="preserve">s. 80 &amp; 82: 31 Oct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Oct 2005 p. 4839)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5 Aug 2005 (not including 2004/053 &amp; 2004/084 s. 80 &amp; 82)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Housing Societies Repeal Act 2005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2005/017</w:t>
            </w:r>
          </w:p>
        </w:tc>
        <w:tc>
          <w:p>
            <w:pPr>
              <w:pStyle w:val="Table01Row"/>
            </w:pPr>
            <w:r>
              <w:t>5 Oct 2005</w:t>
            </w:r>
          </w:p>
        </w:tc>
        <w:tc>
          <w:p>
            <w:pPr>
              <w:pStyle w:val="Table01Row"/>
            </w:pPr>
            <w:r>
              <w:rPr/>
              <w:t xml:space="preserve">10 Jul 2010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9 Jul 2010 p. 3239)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13 Oct 2006 (not including 2005/017)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62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664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Credit (Commonwealth Powers) (Transitional and Consequential Provisions) Act 2010</w:t>
            </w:r>
            <w:r>
              <w:t xml:space="preserve"> </w:t>
              <w:t>Pt. 4 Div. 1 &amp; Pt. 5 Div. 1</w:t>
            </w:r>
          </w:p>
        </w:tc>
        <w:tc>
          <w:p>
            <w:pPr>
              <w:pStyle w:val="Table01Row"/>
            </w:pPr>
            <w:r>
              <w:t>2010/014</w:t>
            </w:r>
          </w:p>
        </w:tc>
        <w:tc>
          <w:p>
            <w:pPr>
              <w:pStyle w:val="Table01Row"/>
            </w:pPr>
            <w:r>
              <w:t>25 Jun 2010</w:t>
            </w:r>
          </w:p>
        </w:tc>
        <w:tc>
          <w:p>
            <w:pPr>
              <w:pStyle w:val="Table01Row"/>
            </w:pPr>
            <w:r>
              <w:rPr/>
              <w:t xml:space="preserve">Pt. 4 Div. 1: 1 Jul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2010 p. 3185);</w:t>
            </w:r>
          </w:p>
          <w:p>
            <w:pPr>
              <w:pStyle w:val="Table01Row"/>
            </w:pPr>
            <w:r>
              <w:rPr/>
              <w:t xml:space="preserve">Pt. 5 Div. 1: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22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7 Aug 2015 (not including 2010/014 Pt. 5 Div. 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s. 98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Repealing Act —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2010/014 s. 80, Credit (Commonwealth Powers) (Transitional and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Consequential Provisions) Act 2010 (to be proclaimed)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Finance Brokers Control Act 1975</vt:lpwstr>
  </property>
  <property pid="3" name="IDAct" fmtid="{D5CDD505-2E9C-101B-9397-08002B2CF9AE}">
    <vt:lpwstr>269</vt:lpwstr>
  </property>
  <property pid="4" name="ChangedDate" fmtid="{D5CDD505-2E9C-101B-9397-08002B2CF9AE}">
    <vt:lpwstr>20230129081742</vt:lpwstr>
  </property>
</Properties>
</file>