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Fisheries Adjustment Schemes Act 1987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Fisheries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Fisheries Adjustment Schemes Act 1987</w:t>
            </w:r>
          </w:p>
        </w:tc>
        <w:tc>
          <w:p>
            <w:pPr>
              <w:pStyle w:val="Table01Row"/>
            </w:pPr>
            <w:r>
              <w:t>1987/057</w:t>
            </w:r>
          </w:p>
        </w:tc>
        <w:tc>
          <w:p>
            <w:pPr>
              <w:pStyle w:val="Table01Row"/>
            </w:pPr>
            <w:r>
              <w:t>5 Nov 1987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1987;</w:t>
            </w:r>
          </w:p>
          <w:p>
            <w:pPr>
              <w:pStyle w:val="Table01Row"/>
            </w:pPr>
            <w:r>
              <w:rPr/>
              <w:t xml:space="preserve">Act other than s. 1 &amp; 2: 1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Jun 1988 p. 1947)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Fisheries Adjustment Schemes Amendment Act 1990</w:t>
            </w:r>
          </w:p>
        </w:tc>
        <w:tc>
          <w:p>
            <w:pPr>
              <w:pStyle w:val="Table01Row"/>
            </w:pPr>
            <w:r>
              <w:t>1990/041</w:t>
            </w:r>
          </w:p>
        </w:tc>
        <w:tc>
          <w:p>
            <w:pPr>
              <w:pStyle w:val="Table01Row"/>
            </w:pPr>
            <w:r>
              <w:t>21 Nov 1990</w:t>
            </w:r>
          </w:p>
        </w:tc>
        <w:tc>
          <w:p>
            <w:pPr>
              <w:pStyle w:val="Table01Row"/>
            </w:pPr>
            <w:r>
              <w:rPr/>
              <w:t xml:space="preserve">s. 1 &amp; 2: 21 Nov 1990;</w:t>
            </w:r>
          </w:p>
          <w:p>
            <w:pPr>
              <w:pStyle w:val="Table01Row"/>
            </w:pPr>
            <w:r>
              <w:rPr/>
              <w:t xml:space="preserve">Act other than s. 1 &amp; 2: 1 Feb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1991 p. 189)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Fisheries Adjustment Schemes Amendment Act 1994</w:t>
            </w:r>
          </w:p>
        </w:tc>
        <w:tc>
          <w:p>
            <w:pPr>
              <w:pStyle w:val="Table01Row"/>
            </w:pPr>
            <w:r>
              <w:t>1994/054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s. 1 &amp; 2: 2 Nov 1994;</w:t>
            </w:r>
          </w:p>
          <w:p>
            <w:pPr>
              <w:pStyle w:val="Table01Row"/>
            </w:pPr>
            <w:r>
              <w:rPr/>
              <w:t xml:space="preserve">Act other than s. 1 &amp; 2: 1 Oct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Sep 1995 p. 4649)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Fishing and Related Industries Compensation (Marine Reserves) Act 1997</w:t>
            </w:r>
            <w:r>
              <w:t xml:space="preserve"> </w:t>
              <w:t>s. 14</w:t>
            </w:r>
          </w:p>
        </w:tc>
        <w:tc>
          <w:p>
            <w:pPr>
              <w:pStyle w:val="Table01Row"/>
            </w:pPr>
            <w:r>
              <w:t>1997/039</w:t>
            </w:r>
          </w:p>
        </w:tc>
        <w:tc>
          <w:p>
            <w:pPr>
              <w:pStyle w:val="Table01Row"/>
            </w:pPr>
            <w:r>
              <w:t>2 Dec 1997</w:t>
            </w:r>
          </w:p>
        </w:tc>
        <w:tc>
          <w:p>
            <w:pPr>
              <w:pStyle w:val="Table01Row"/>
            </w:pPr>
            <w:r>
              <w:rPr/>
              <w:t xml:space="preserve">2 Dec 1997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May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37 &amp; 113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52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8 Div. 1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69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6 Apr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Fisheries Adjustment Schemes Amendment Act 2009</w:t>
            </w:r>
          </w:p>
        </w:tc>
        <w:tc>
          <w:p>
            <w:pPr>
              <w:pStyle w:val="Table01Row"/>
            </w:pPr>
            <w:r>
              <w:t>2009/038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s. 1 &amp; 2: 3 Dec 2009 (see s. 2(a));</w:t>
            </w:r>
          </w:p>
          <w:p>
            <w:pPr>
              <w:pStyle w:val="Table01Row"/>
            </w:pPr>
            <w:r>
              <w:rPr/>
              <w:t xml:space="preserve">Act other than s. 1 &amp; 2: 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10 Jun 2011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Pt. 19 Div. 5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Fisheries Adjustment Schemes Act 1987</vt:lpwstr>
  </property>
  <property pid="3" name="IDAct" fmtid="{D5CDD505-2E9C-101B-9397-08002B2CF9AE}">
    <vt:lpwstr>281</vt:lpwstr>
  </property>
  <property pid="4" name="ChangedDate" fmtid="{D5CDD505-2E9C-101B-9397-08002B2CF9AE}">
    <vt:lpwstr>20210421003743</vt:lpwstr>
  </property>
</Properties>
</file>