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Alteration of Statutory Designations Act 1974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Ministers of the Crown (Statutory Designations) and Acts Amendment Act 1974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Ministers of the Crown (Statutory Designations) and Acts Amendment Act 1974</w:t>
            </w:r>
          </w:p>
        </w:tc>
        <w:tc>
          <w:p>
            <w:pPr>
              <w:pStyle w:val="Table01Row"/>
            </w:pPr>
            <w:r>
              <w:t>1974/027</w:t>
            </w:r>
          </w:p>
        </w:tc>
        <w:tc>
          <w:p>
            <w:pPr>
              <w:pStyle w:val="Table01Row"/>
            </w:pPr>
            <w:r>
              <w:t>29 Oct 1974</w:t>
            </w:r>
          </w:p>
        </w:tc>
        <w:tc>
          <w:p>
            <w:pPr>
              <w:pStyle w:val="Table01Row"/>
            </w:pPr>
            <w:r>
              <w:rPr/>
              <w:t xml:space="preserve">1 Dec 1974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Dec 1974 p. 5204)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Energy Commission Act 1979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1979/111</w:t>
            </w:r>
          </w:p>
        </w:tc>
        <w:tc>
          <w:p>
            <w:pPr>
              <w:pStyle w:val="Table01Row"/>
            </w:pPr>
            <w:r>
              <w:t>21 Dec 1979</w:t>
            </w:r>
          </w:p>
        </w:tc>
        <w:tc>
          <w:p>
            <w:pPr>
              <w:pStyle w:val="Table01Row"/>
            </w:pPr>
            <w:r>
              <w:rPr/>
              <w:t xml:space="preserve">1 Feb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Feb 1980 p. 284)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Ministers of the Crown (Statutory Designations) Amendment Act 1981</w:t>
            </w:r>
          </w:p>
        </w:tc>
        <w:tc>
          <w:p>
            <w:pPr>
              <w:pStyle w:val="Table01Row"/>
            </w:pPr>
            <w:r>
              <w:t>1981/062</w:t>
            </w:r>
          </w:p>
        </w:tc>
        <w:tc>
          <w:p>
            <w:pPr>
              <w:pStyle w:val="Table01Row"/>
            </w:pPr>
            <w:r>
              <w:t>13 Oct 1981</w:t>
            </w:r>
          </w:p>
        </w:tc>
        <w:tc>
          <w:p>
            <w:pPr>
              <w:pStyle w:val="Table01Row"/>
            </w:pPr>
            <w:r>
              <w:rPr/>
              <w:t xml:space="preserve">13 Oct 1981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Nov 2000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Feb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Alteration of Statutory Designations Act 1974</vt:lpwstr>
  </property>
  <property pid="3" name="IDAct" fmtid="{D5CDD505-2E9C-101B-9397-08002B2CF9AE}">
    <vt:lpwstr>28</vt:lpwstr>
  </property>
  <property pid="4" name="ChangedDate" fmtid="{D5CDD505-2E9C-101B-9397-08002B2CF9AE}">
    <vt:lpwstr>20230609145506</vt:lpwstr>
  </property>
</Properties>
</file>