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Fremantle Buffalo Club (Incorporated)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Fremantle Buffalo Club (Incorporated) Act 1964</w:t>
            </w:r>
          </w:p>
        </w:tc>
        <w:tc>
          <w:p>
            <w:pPr>
              <w:pStyle w:val="Table01Row"/>
            </w:pPr>
            <w:r>
              <w:t>1964 (13 Eliz. II Prvt Act)</w:t>
            </w:r>
          </w:p>
        </w:tc>
        <w:tc>
          <w:p>
            <w:pPr>
              <w:pStyle w:val="Table01Row"/>
            </w:pPr>
            <w:r>
              <w:t>12 Nov 1964</w:t>
            </w:r>
          </w:p>
        </w:tc>
        <w:tc>
          <w:p>
            <w:pPr>
              <w:pStyle w:val="Table01Row"/>
            </w:pPr>
            <w:r>
              <w:rPr/>
              <w:t xml:space="preserve">12 Nov 1964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Fremantle Buffalo Club (Incorporated) Act 1964</vt:lpwstr>
  </property>
  <property pid="3" name="IDAct" fmtid="{D5CDD505-2E9C-101B-9397-08002B2CF9AE}">
    <vt:lpwstr>292</vt:lpwstr>
  </property>
  <property pid="4" name="ChangedDate" fmtid="{D5CDD505-2E9C-101B-9397-08002B2CF9AE}">
    <vt:lpwstr>20230129081742</vt:lpwstr>
  </property>
</Properties>
</file>