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Fremantle City Council Lands Act 1929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Fremantle City Council Lands Act 1929</w:t>
            </w:r>
          </w:p>
        </w:tc>
        <w:tc>
          <w:p>
            <w:pPr>
              <w:pStyle w:val="Table01Row"/>
            </w:pPr>
            <w:r>
              <w:t>1929/040 (20 Geo. V No. 39)</w:t>
            </w:r>
          </w:p>
        </w:tc>
        <w:tc>
          <w:p>
            <w:pPr>
              <w:pStyle w:val="Table01Row"/>
            </w:pPr>
            <w:r>
              <w:t>31 Dec 1929</w:t>
            </w:r>
          </w:p>
        </w:tc>
        <w:tc>
          <w:p>
            <w:pPr>
              <w:pStyle w:val="Table01Row"/>
            </w:pPr>
            <w:r>
              <w:rPr/>
              <w:t xml:space="preserve">31 Dec 1929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Fremantle City Council Lands Amendment Act 1933</w:t>
            </w:r>
          </w:p>
        </w:tc>
        <w:tc>
          <w:p>
            <w:pPr>
              <w:pStyle w:val="Table01Row"/>
            </w:pPr>
            <w:r>
              <w:t>1933/030 (24 Geo. V No. 30)</w:t>
            </w:r>
          </w:p>
        </w:tc>
        <w:tc>
          <w:p>
            <w:pPr>
              <w:pStyle w:val="Table01Row"/>
            </w:pPr>
            <w:r>
              <w:t>19 Dec 1933</w:t>
            </w:r>
          </w:p>
        </w:tc>
        <w:tc>
          <w:p>
            <w:pPr>
              <w:pStyle w:val="Table01Row"/>
            </w:pPr>
            <w:r>
              <w:rPr/>
              <w:t xml:space="preserve">19 Dec 1933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Fremantle City Council Lands Act 1929</vt:lpwstr>
  </property>
  <property pid="3" name="IDAct" fmtid="{D5CDD505-2E9C-101B-9397-08002B2CF9AE}">
    <vt:lpwstr>293</vt:lpwstr>
  </property>
  <property pid="4" name="ChangedDate" fmtid="{D5CDD505-2E9C-101B-9397-08002B2CF9AE}">
    <vt:lpwstr>20230127165750</vt:lpwstr>
  </property>
</Properties>
</file>