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G</w:t>
      </w:r>
    </w:p>
    <w:p>
      <w:pPr>
        <w:pStyle w:val="IActName"/>
      </w:pPr>
      <w:r>
        <w:t>Gaming and Wagering Commission Act 1987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Gaming Commission Act 1987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Gaming Commission Act 1987</w:t>
            </w:r>
          </w:p>
        </w:tc>
        <w:tc>
          <w:p>
            <w:pPr>
              <w:pStyle w:val="Table01Row"/>
            </w:pPr>
            <w:r>
              <w:t>1987/050</w:t>
            </w:r>
          </w:p>
        </w:tc>
        <w:tc>
          <w:p>
            <w:pPr>
              <w:pStyle w:val="Table01Row"/>
            </w:pPr>
            <w:r>
              <w:t>8 Oct 1987</w:t>
            </w:r>
          </w:p>
        </w:tc>
        <w:tc>
          <w:p>
            <w:pPr>
              <w:pStyle w:val="Table01Row"/>
            </w:pPr>
            <w:r>
              <w:rPr/>
              <w:t xml:space="preserve">s. 1 &amp; 2: 8 Oct 1987;</w:t>
            </w:r>
          </w:p>
          <w:p>
            <w:pPr>
              <w:pStyle w:val="Table01Row"/>
            </w:pPr>
            <w:r>
              <w:rPr/>
              <w:t xml:space="preserve">s. 3, Pt. II, V Div. 2 &amp; s. 111, 112, 115‑117: 4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Mar 1988 p. 665);</w:t>
            </w:r>
          </w:p>
          <w:p>
            <w:pPr>
              <w:pStyle w:val="Table01Row"/>
            </w:pPr>
            <w:r>
              <w:rPr/>
              <w:t xml:space="preserve">Act other than Pt. I, II, V Div. 2 &amp; s. 111, 112, 115‑117: 2 May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Apr 1988 p. 1291)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(Totalisator Agency Board Betting) Act 1987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1987/125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25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Mar 1988 p. 933)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Lotteries Commission Act 1990</w:t>
            </w:r>
            <w:r>
              <w:t xml:space="preserve"> </w:t>
              <w:t>s. 31(3) &amp; 33</w:t>
            </w:r>
          </w:p>
        </w:tc>
        <w:tc>
          <w:p>
            <w:pPr>
              <w:pStyle w:val="Table01Row"/>
            </w:pPr>
            <w:r>
              <w:t>1990/016</w:t>
            </w:r>
          </w:p>
        </w:tc>
        <w:tc>
          <w:p>
            <w:pPr>
              <w:pStyle w:val="Table01Row"/>
            </w:pPr>
            <w:r>
              <w:t>31 Jul 1990</w:t>
            </w:r>
          </w:p>
        </w:tc>
        <w:tc>
          <w:p>
            <w:pPr>
              <w:pStyle w:val="Table01Row"/>
            </w:pPr>
            <w:r>
              <w:rPr/>
              <w:t xml:space="preserve">1 Jan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Dec 1990 p. 6369)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 &amp; 15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s. 147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55 &amp; 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May 1997 (correction in Gazette 6 Jun 1997 p. 2644)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(Gaming) Act 1998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1998/024</w:t>
            </w:r>
          </w:p>
        </w:tc>
        <w:tc>
          <w:p>
            <w:pPr>
              <w:pStyle w:val="Table01Row"/>
            </w:pPr>
            <w:r>
              <w:t>30 Jun 1998</w:t>
            </w:r>
          </w:p>
        </w:tc>
        <w:tc>
          <w:p>
            <w:pPr>
              <w:pStyle w:val="Table01Row"/>
            </w:pPr>
            <w:r>
              <w:rPr/>
              <w:t xml:space="preserve">5 Aug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Aug 1998 p. 3981)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Lotteries Commission Amendment Act 1998</w:t>
            </w:r>
            <w:r>
              <w:t xml:space="preserve"> </w:t>
              <w:t>s. 23</w:t>
            </w:r>
          </w:p>
        </w:tc>
        <w:tc>
          <w:p>
            <w:pPr>
              <w:pStyle w:val="Table01Row"/>
            </w:pPr>
            <w:r>
              <w:t>1998/026</w:t>
            </w:r>
          </w:p>
        </w:tc>
        <w:tc>
          <w:p>
            <w:pPr>
              <w:pStyle w:val="Table01Row"/>
            </w:pPr>
            <w:r>
              <w:t>30 Jun 1998</w:t>
            </w:r>
          </w:p>
        </w:tc>
        <w:tc>
          <w:p>
            <w:pPr>
              <w:pStyle w:val="Table01Row"/>
            </w:pPr>
            <w:r>
              <w:rPr/>
              <w:t xml:space="preserve">22 Jul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Jul 1998 p. 3825)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30 Oct 1998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(Continuing Lotteries) Act 2000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2000/006 (as amended by 2002/045 s. 6)</w:t>
            </w:r>
          </w:p>
        </w:tc>
        <w:tc>
          <w:p>
            <w:pPr>
              <w:pStyle w:val="Table01Row"/>
            </w:pPr>
            <w:r>
              <w:t>11 Apr 2000</w:t>
            </w:r>
          </w:p>
        </w:tc>
        <w:tc>
          <w:p>
            <w:pPr>
              <w:pStyle w:val="Table01Row"/>
            </w:pPr>
            <w:r>
              <w:rPr/>
              <w:t xml:space="preserve">1 Jul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Jun 2000 p. 3191)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52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Pt. 27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2002/045</w:t>
            </w:r>
          </w:p>
        </w:tc>
        <w:tc>
          <w:p>
            <w:pPr>
              <w:pStyle w:val="Table01Row"/>
            </w:pPr>
            <w:r>
              <w:t>20 Mar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</w:t>
              <w:t>Pt. 9 Div. 1</w:t>
            </w:r>
          </w:p>
        </w:tc>
        <w:tc>
          <w:p>
            <w:pPr>
              <w:pStyle w:val="Table01Row"/>
            </w:pPr>
            <w:r>
              <w:t>2003/035</w:t>
            </w:r>
          </w:p>
        </w:tc>
        <w:tc>
          <w:p>
            <w:pPr>
              <w:pStyle w:val="Table01Row"/>
            </w:pPr>
            <w:r>
              <w:t>26 Jun 2003</w:t>
            </w:r>
          </w:p>
        </w:tc>
        <w:tc>
          <w:p>
            <w:pPr>
              <w:pStyle w:val="Table01Row"/>
            </w:pPr>
            <w:r>
              <w:rPr/>
              <w:t xml:space="preserve">s. 132(1) &amp; (2), 151‑154 &amp; 163‑164: 1 Aug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Jul 2003 p. 3259);</w:t>
            </w:r>
          </w:p>
          <w:p>
            <w:pPr>
              <w:pStyle w:val="Table01Row"/>
            </w:pPr>
            <w:r>
              <w:rPr/>
              <w:t xml:space="preserve">s. 120‑131, 132(3), 133‑150, 155‑162 &amp; 165‑168: 30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Jan 2004 p. 397)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66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3 Sep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2004/070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31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16 Div. 1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18 Aug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</w:t>
              <w:t>Pt. 9</w:t>
            </w:r>
          </w:p>
        </w:tc>
        <w:tc>
          <w:p>
            <w:pPr>
              <w:pStyle w:val="Table01Row"/>
            </w:pPr>
            <w:r>
              <w:t>2006/059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2007 p. 2838)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Betting and Racing Legislation Amendment Act 2006</w:t>
            </w:r>
            <w:r>
              <w:t xml:space="preserve"> </w:t>
              <w:t>s. 9(2)</w:t>
            </w:r>
          </w:p>
        </w:tc>
        <w:tc>
          <w:p>
            <w:pPr>
              <w:pStyle w:val="Table01Row"/>
            </w:pPr>
            <w:r>
              <w:t>2006/070</w:t>
            </w:r>
          </w:p>
        </w:tc>
        <w:tc>
          <w:p>
            <w:pPr>
              <w:pStyle w:val="Table01Row"/>
            </w:pPr>
            <w:r>
              <w:t>13 Dec 2006</w:t>
            </w:r>
          </w:p>
        </w:tc>
        <w:tc>
          <w:p>
            <w:pPr>
              <w:pStyle w:val="Table01Row"/>
            </w:pPr>
            <w:r>
              <w:rPr/>
              <w:t xml:space="preserve">9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2007 p. 2837)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</w:t>
              <w:t>Pt. 3 &amp; s. 114</w:t>
            </w:r>
          </w:p>
        </w:tc>
        <w:tc>
          <w:p>
            <w:pPr>
              <w:pStyle w:val="Table01Row"/>
            </w:pPr>
            <w:r>
              <w:t>2006/073</w:t>
            </w:r>
          </w:p>
        </w:tc>
        <w:tc>
          <w:p>
            <w:pPr>
              <w:pStyle w:val="Table01Row"/>
            </w:pPr>
            <w:r>
              <w:t>13 Dec 2006</w:t>
            </w:r>
          </w:p>
        </w:tc>
        <w:tc>
          <w:p>
            <w:pPr>
              <w:pStyle w:val="Table01Row"/>
            </w:pPr>
            <w:r>
              <w:rPr/>
              <w:t xml:space="preserve">s. 114: 7 May 2007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 May 2007 p. 1893);</w:t>
            </w:r>
          </w:p>
          <w:p>
            <w:pPr>
              <w:pStyle w:val="Table01Row"/>
            </w:pPr>
            <w:r>
              <w:rPr/>
              <w:t xml:space="preserve">Pt. 3: 14 Jun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13 Jun 2008 p. 2515)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71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Racing, Wagering and Betting Legislation Amendment and Repeal Act 2007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2007/008</w:t>
            </w:r>
          </w:p>
        </w:tc>
        <w:tc>
          <w:p>
            <w:pPr>
              <w:pStyle w:val="Table01Row"/>
            </w:pPr>
            <w:r>
              <w:t>13 Jun 2007</w:t>
            </w:r>
          </w:p>
        </w:tc>
        <w:tc>
          <w:p>
            <w:pPr>
              <w:pStyle w:val="Table01Row"/>
            </w:pPr>
            <w:r>
              <w:rPr/>
              <w:t xml:space="preserve">14 Jun 2007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 Nov 2007 (not including 2006/073 Pt. 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9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63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Racing and Wagering Legislation Amendment Act 2009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2009/029</w:t>
            </w:r>
          </w:p>
        </w:tc>
        <w:tc>
          <w:p>
            <w:pPr>
              <w:pStyle w:val="Table01Row"/>
            </w:pPr>
            <w:r>
              <w:t>23 Nov 2009</w:t>
            </w:r>
          </w:p>
        </w:tc>
        <w:tc>
          <w:p>
            <w:pPr>
              <w:pStyle w:val="Table01Row"/>
            </w:pPr>
            <w:r>
              <w:rPr/>
              <w:t xml:space="preserve">11 Jan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8 Jan 2010 p. 9‑10)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Casino (Burswood Island) Agreement Amendment Act 2011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2011/025</w:t>
            </w:r>
          </w:p>
        </w:tc>
        <w:tc>
          <w:p>
            <w:pPr>
              <w:pStyle w:val="Table01Row"/>
            </w:pPr>
            <w:r>
              <w:t>11 Jul 2011</w:t>
            </w:r>
          </w:p>
        </w:tc>
        <w:tc>
          <w:p>
            <w:pPr>
              <w:pStyle w:val="Table01Row"/>
            </w:pPr>
            <w:r>
              <w:rPr/>
              <w:t xml:space="preserve">12 Jul 2011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16 Dec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</w:t>
              <w:t>Pt. 4 Div. 4 Subdiv. 12</w:t>
            </w:r>
          </w:p>
        </w:tc>
        <w:tc>
          <w:p>
            <w:pPr>
              <w:pStyle w:val="Table01Row"/>
            </w:pPr>
            <w:r>
              <w:t>2014/025</w:t>
            </w:r>
          </w:p>
        </w:tc>
        <w:tc>
          <w:p>
            <w:pPr>
              <w:pStyle w:val="Table01Row"/>
            </w:pPr>
            <w:r>
              <w:t>3 Nov 2014</w:t>
            </w:r>
          </w:p>
        </w:tc>
        <w:tc>
          <w:p>
            <w:pPr>
              <w:pStyle w:val="Table01Row"/>
            </w:pPr>
            <w:r>
              <w:rPr/>
              <w:t xml:space="preserve">30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2015 p. 4632)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2014/035</w:t>
            </w:r>
          </w:p>
        </w:tc>
        <w:tc>
          <w:p>
            <w:pPr>
              <w:pStyle w:val="Table01Row"/>
            </w:pPr>
            <w:r>
              <w:t>9 Dec 2014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2015 p. 2235)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</w:t>
              <w:t>s. 217</w:t>
            </w:r>
          </w:p>
        </w:tc>
        <w:tc>
          <w:p>
            <w:pPr>
              <w:pStyle w:val="Table01Row"/>
            </w:pPr>
            <w:r>
              <w:t>2015/030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2291‑2)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s. 101 &amp; Pt. 5 Div. 8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s. 101: 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165);</w:t>
            </w:r>
          </w:p>
          <w:p>
            <w:pPr>
              <w:pStyle w:val="Table01Row"/>
            </w:pPr>
            <w:r>
              <w:rPr/>
              <w:t xml:space="preserve">Pt. 5 Div. 8: to be proclaimed (see s. 2(1)(b) &amp; 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Betting Tax Assessment Act 2018</w:t>
            </w:r>
            <w:r>
              <w:t xml:space="preserve"> </w:t>
              <w:t>Pt. 8 Div. 2 Subdiv. 2</w:t>
            </w:r>
          </w:p>
        </w:tc>
        <w:tc>
          <w:p>
            <w:pPr>
              <w:pStyle w:val="Table01Row"/>
            </w:pPr>
            <w:r>
              <w:t>2018/037</w:t>
            </w:r>
          </w:p>
        </w:tc>
        <w:tc>
          <w:p>
            <w:pPr>
              <w:pStyle w:val="Table01Row"/>
            </w:pPr>
            <w:r>
              <w:t>12 Dec 2018</w:t>
            </w:r>
          </w:p>
        </w:tc>
        <w:tc>
          <w:p>
            <w:pPr>
              <w:pStyle w:val="Table01Row"/>
            </w:pPr>
            <w:r>
              <w:rPr/>
              <w:t xml:space="preserve">1 Feb 2019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25 Jan 2019 p. 193)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Gaming and Wagering Legislation Amendment Act 2018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2018/041</w:t>
            </w:r>
          </w:p>
        </w:tc>
        <w:tc>
          <w:p>
            <w:pPr>
              <w:pStyle w:val="Table01Row"/>
            </w:pPr>
            <w:r>
              <w:t>12 Dec 2018</w:t>
            </w:r>
          </w:p>
        </w:tc>
        <w:tc>
          <w:p>
            <w:pPr>
              <w:pStyle w:val="Table01Row"/>
            </w:pPr>
            <w:r>
              <w:rPr/>
              <w:t xml:space="preserve">1 Feb 2019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25 Jan 2019 p. 193‑4)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2019/021</w:t>
            </w:r>
          </w:p>
        </w:tc>
        <w:tc>
          <w:p>
            <w:pPr>
              <w:pStyle w:val="Table01Row"/>
            </w:pPr>
            <w:r>
              <w:t>18 Sep 2019</w:t>
            </w:r>
          </w:p>
        </w:tc>
        <w:tc>
          <w:p>
            <w:pPr>
              <w:pStyle w:val="Table01Row"/>
            </w:pPr>
            <w:r>
              <w:rPr/>
              <w:t xml:space="preserve">s. 85, 89(2) &amp; 93: 19 Sep 2019 (see s. 2(1)(c));</w:t>
            </w:r>
          </w:p>
          <w:p>
            <w:pPr>
              <w:pStyle w:val="Table01Row"/>
            </w:pPr>
            <w:r>
              <w:rPr/>
              <w:t xml:space="preserve">s. 86‑88, 89(1), 90‑92 &amp; 94‑104: to be proclaimed (see s. 2(1)(b) &amp; 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Casino Legislation Amendment (Burswood Casino) Act 2022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2022/032</w:t>
            </w:r>
          </w:p>
        </w:tc>
        <w:tc>
          <w:p>
            <w:pPr>
              <w:pStyle w:val="Table01Row"/>
            </w:pPr>
            <w:r>
              <w:t>28 Sep 2022</w:t>
            </w:r>
          </w:p>
        </w:tc>
        <w:tc>
          <w:p>
            <w:pPr>
              <w:pStyle w:val="Table01Row"/>
            </w:pPr>
            <w:r>
              <w:rPr/>
              <w:t xml:space="preserve">29 Sep 2022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30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Pt. 3 Div. 30 (other than s. 80): 5 Apr 2023 (see s. 2(j));</w:t>
            </w:r>
          </w:p>
          <w:p>
            <w:pPr>
              <w:pStyle w:val="Table01Row"/>
            </w:pPr>
            <w:r>
              <w:rPr/>
              <w:t xml:space="preserve">s. 80: operative on commencement of the TAB (Disposal) Act 2019 s. 99 (see s. 2(h)(ii));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Gaming and Wagering Commission Act 1987</vt:lpwstr>
  </property>
  <property pid="3" name="IDAct" fmtid="{D5CDD505-2E9C-101B-9397-08002B2CF9AE}">
    <vt:lpwstr>311</vt:lpwstr>
  </property>
  <property pid="4" name="ChangedDate" fmtid="{D5CDD505-2E9C-101B-9397-08002B2CF9AE}">
    <vt:lpwstr>20240105111456</vt:lpwstr>
  </property>
</Properties>
</file>