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G</w:t>
      </w:r>
    </w:p>
    <w:p>
      <w:pPr>
        <w:pStyle w:val="IActName"/>
      </w:pPr>
      <w:r>
        <w:t>Goldfields Gas Pipeline Agreement Act 1994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Goldfields Gas Pipeline Agreement Act 1994</w:t>
            </w:r>
          </w:p>
        </w:tc>
        <w:tc>
          <w:p>
            <w:pPr>
              <w:pStyle w:val="Table01Row"/>
            </w:pPr>
            <w:r>
              <w:t>1994/019</w:t>
            </w:r>
          </w:p>
        </w:tc>
        <w:tc>
          <w:p>
            <w:pPr>
              <w:pStyle w:val="Table01Row"/>
            </w:pPr>
            <w:r>
              <w:t>3 May 1994</w:t>
            </w:r>
          </w:p>
        </w:tc>
        <w:tc>
          <w:p>
            <w:pPr>
              <w:pStyle w:val="Table01Row"/>
            </w:pPr>
            <w:r>
              <w:rPr/>
              <w:t xml:space="preserve">3 May 1994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16 Apr 2004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Goldfields Gas Pipeline Agreement Act 1994</vt:lpwstr>
  </property>
  <property pid="3" name="IDAct" fmtid="{D5CDD505-2E9C-101B-9397-08002B2CF9AE}">
    <vt:lpwstr>323</vt:lpwstr>
  </property>
  <property pid="4" name="ChangedDate" fmtid="{D5CDD505-2E9C-101B-9397-08002B2CF9AE}">
    <vt:lpwstr>20230609154944</vt:lpwstr>
  </property>
</Properties>
</file>