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P</w:t>
      </w:r>
    </w:p>
    <w:p>
      <w:pPr>
        <w:pStyle w:val="IActName"/>
      </w:pPr>
      <w:r>
        <w:t>Presbyterian Church Act Amendment Act 1924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Presbyterian Church Act Amendment Act 1924</w:t>
            </w:r>
          </w:p>
        </w:tc>
        <w:tc>
          <w:p>
            <w:pPr>
              <w:pStyle w:val="Table01Row"/>
            </w:pPr>
            <w:r>
              <w:t>1924/006 (15 Geo. V No. 6)</w:t>
            </w:r>
          </w:p>
        </w:tc>
        <w:tc>
          <w:p>
            <w:pPr>
              <w:pStyle w:val="Table01Row"/>
            </w:pPr>
            <w:r>
              <w:t>5 Nov 1924</w:t>
            </w:r>
          </w:p>
        </w:tc>
        <w:tc>
          <w:p>
            <w:pPr>
              <w:pStyle w:val="Table01Row"/>
            </w:pPr>
            <w:r>
              <w:rPr/>
              <w:t xml:space="preserve">5 Nov 1924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25 Oct 2002 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Presbyterian Church Act Amendment Act 1924</vt:lpwstr>
  </property>
  <property pid="3" name="IDAct" fmtid="{D5CDD505-2E9C-101B-9397-08002B2CF9AE}">
    <vt:lpwstr>3358</vt:lpwstr>
  </property>
  <property pid="4" name="ChangedDate" fmtid="{D5CDD505-2E9C-101B-9397-08002B2CF9AE}">
    <vt:lpwstr>20210421010822</vt:lpwstr>
  </property>
</Properties>
</file>