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H</w:t>
      </w:r>
    </w:p>
    <w:p>
      <w:pPr>
        <w:pStyle w:val="IActName"/>
      </w:pPr>
      <w:r>
        <w:t>Harbours and Jetties Act 1928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Harbours and Jetties Act 1928</w:t>
            </w:r>
          </w:p>
        </w:tc>
        <w:tc>
          <w:p>
            <w:pPr>
              <w:pStyle w:val="Table01Row"/>
            </w:pPr>
            <w:r>
              <w:t>1928/038 (19 Geo. V No. 38)</w:t>
            </w:r>
          </w:p>
        </w:tc>
        <w:tc>
          <w:p>
            <w:pPr>
              <w:pStyle w:val="Table01Row"/>
            </w:pPr>
            <w:r>
              <w:t>28 Dec 1928</w:t>
            </w:r>
          </w:p>
        </w:tc>
        <w:tc>
          <w:p>
            <w:pPr>
              <w:pStyle w:val="Table01Row"/>
            </w:pPr>
            <w:r>
              <w:rPr/>
              <w:t xml:space="preserve">28 Dec 1928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Harbours and Jetties Act Amendment Act 1940</w:t>
            </w:r>
          </w:p>
        </w:tc>
        <w:tc>
          <w:p>
            <w:pPr>
              <w:pStyle w:val="Table01Row"/>
            </w:pPr>
            <w:r>
              <w:t>1940/025 (4 Geo. VI No. 25)</w:t>
            </w:r>
          </w:p>
        </w:tc>
        <w:tc>
          <w:p>
            <w:pPr>
              <w:pStyle w:val="Table01Row"/>
            </w:pPr>
            <w:r>
              <w:t>29 Nov 1940</w:t>
            </w:r>
          </w:p>
        </w:tc>
        <w:tc>
          <w:p>
            <w:pPr>
              <w:pStyle w:val="Table01Row"/>
            </w:pPr>
            <w:r>
              <w:rPr/>
              <w:t xml:space="preserve">29 Nov 1940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12 Jul 1960 in Volume 15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&amp; 22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2004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Harbours and Jetties Act 1928</vt:lpwstr>
  </property>
  <property pid="3" name="IDAct" fmtid="{D5CDD505-2E9C-101B-9397-08002B2CF9AE}">
    <vt:lpwstr>342</vt:lpwstr>
  </property>
  <property pid="4" name="ChangedDate" fmtid="{D5CDD505-2E9C-101B-9397-08002B2CF9AE}">
    <vt:lpwstr>20230613134304</vt:lpwstr>
  </property>
</Properties>
</file>