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H</w:t>
      </w:r>
    </w:p>
    <w:p>
      <w:pPr>
        <w:pStyle w:val="IActName"/>
      </w:pPr>
      <w:r>
        <w:t>Health and Disability Services (Complaints) Act 1995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Health Services (Conciliation and Review) Act 1995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and Disability Services Complaints Office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(Conciliation and Review) Act 1995</w:t>
            </w:r>
          </w:p>
        </w:tc>
        <w:tc>
          <w:p>
            <w:pPr>
              <w:pStyle w:val="Table01Row"/>
            </w:pPr>
            <w:r>
              <w:t>1995/075</w:t>
            </w:r>
          </w:p>
        </w:tc>
        <w:tc>
          <w:p>
            <w:pPr>
              <w:pStyle w:val="Table01Row"/>
            </w:pPr>
            <w:r>
              <w:t>9 Jan 1996</w:t>
            </w:r>
          </w:p>
        </w:tc>
        <w:tc>
          <w:p>
            <w:pPr>
              <w:pStyle w:val="Table01Row"/>
            </w:pPr>
            <w:r>
              <w:rPr/>
              <w:t xml:space="preserve">s. 1 &amp; 2: 9 Jan 1996;</w:t>
            </w:r>
          </w:p>
          <w:p>
            <w:pPr>
              <w:pStyle w:val="Table01Row"/>
            </w:pPr>
            <w:r>
              <w:rPr/>
              <w:t xml:space="preserve">Act other than s. 1 &amp; 2, Pt. 3 &amp; 4 &amp; Sch. 1: 16 Aug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Aug 1996 p. 4007);</w:t>
            </w:r>
          </w:p>
          <w:p>
            <w:pPr>
              <w:pStyle w:val="Table01Row"/>
            </w:pPr>
            <w:r>
              <w:rPr/>
              <w:t xml:space="preserve">Pt. 3 &amp; 4 &amp; Sch. 1: 16 Sep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Sep 1996 p. 4683)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70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Osteopaths Act 1997</w:t>
            </w:r>
            <w:r>
              <w:t xml:space="preserve"> </w:t>
              <w:t>s. 97</w:t>
            </w:r>
          </w:p>
        </w:tc>
        <w:tc>
          <w:p>
            <w:pPr>
              <w:pStyle w:val="Table01Row"/>
            </w:pPr>
            <w:r>
              <w:t>1997/058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22 Dec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Dec 1999 p. 6393)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Disability Services Amendment Act 1999</w:t>
            </w:r>
            <w:r>
              <w:t xml:space="preserve"> </w:t>
              <w:t>s. 28(2)</w:t>
            </w:r>
          </w:p>
        </w:tc>
        <w:tc>
          <w:p>
            <w:pPr>
              <w:pStyle w:val="Table01Row"/>
            </w:pPr>
            <w:r>
              <w:t>1999/044</w:t>
            </w:r>
          </w:p>
        </w:tc>
        <w:tc>
          <w:p>
            <w:pPr>
              <w:pStyle w:val="Table01Row"/>
            </w:pPr>
            <w:r>
              <w:t>25 Nov 1999</w:t>
            </w:r>
          </w:p>
        </w:tc>
        <w:tc>
          <w:p>
            <w:pPr>
              <w:pStyle w:val="Table01Row"/>
            </w:pPr>
            <w:r>
              <w:rPr/>
              <w:t xml:space="preserve">25 Nov 1999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75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Jun 2001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27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65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Carers Recognition Act 2004</w:t>
            </w:r>
            <w:r>
              <w:t xml:space="preserve"> </w:t>
              <w:t>Pt. 5 Div. 2</w:t>
            </w:r>
          </w:p>
        </w:tc>
        <w:tc>
          <w:p>
            <w:pPr>
              <w:pStyle w:val="Table01Row"/>
            </w:pPr>
            <w:r>
              <w:t>2004/037</w:t>
            </w:r>
          </w:p>
        </w:tc>
        <w:tc>
          <w:p>
            <w:pPr>
              <w:pStyle w:val="Table01Row"/>
            </w:pPr>
            <w:r>
              <w:t>28 Oct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Disability Services Amendment Act 2004</w:t>
            </w:r>
            <w:r>
              <w:t xml:space="preserve"> </w:t>
              <w:t>s. 36</w:t>
            </w:r>
          </w:p>
        </w:tc>
        <w:tc>
          <w:p>
            <w:pPr>
              <w:pStyle w:val="Table01Row"/>
            </w:pPr>
            <w:r>
              <w:t>2004/057</w:t>
            </w:r>
          </w:p>
        </w:tc>
        <w:tc>
          <w:p>
            <w:pPr>
              <w:pStyle w:val="Table01Row"/>
            </w:pPr>
            <w:r>
              <w:t>18 Nov 2004</w:t>
            </w:r>
          </w:p>
        </w:tc>
        <w:tc>
          <w:p>
            <w:pPr>
              <w:pStyle w:val="Table01Row"/>
            </w:pPr>
            <w:r>
              <w:rPr/>
              <w:t xml:space="preserve">15 Dec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Dec 2004 p. 5999)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59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Mar 2005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Psychologists Act 2005</w:t>
            </w:r>
            <w:r>
              <w:t xml:space="preserve"> </w:t>
              <w:t>Sch. 3 cl. 6</w:t>
            </w:r>
          </w:p>
        </w:tc>
        <w:tc>
          <w:p>
            <w:pPr>
              <w:pStyle w:val="Table01Row"/>
            </w:pPr>
            <w:r>
              <w:t>2005/028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4 May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May 2007 p. 1963)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Optometrists Act 2005</w:t>
            </w:r>
            <w:r>
              <w:t xml:space="preserve"> </w:t>
              <w:t>Sch. 3 cl. 4</w:t>
            </w:r>
          </w:p>
        </w:tc>
        <w:tc>
          <w:p>
            <w:pPr>
              <w:pStyle w:val="Table01Row"/>
            </w:pPr>
            <w:r>
              <w:t>2005/029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20 Apr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Mar 2007 p. 1451)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Podiatrists Act 2005</w:t>
            </w:r>
            <w:r>
              <w:t xml:space="preserve"> </w:t>
              <w:t>Sch. 3 cl. 4</w:t>
            </w:r>
          </w:p>
        </w:tc>
        <w:tc>
          <w:p>
            <w:pPr>
              <w:pStyle w:val="Table01Row"/>
            </w:pPr>
            <w:r>
              <w:t>2005/030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30 May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May 2007 p. 2486)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Chiropractors Act 2005</w:t>
            </w:r>
            <w:r>
              <w:t xml:space="preserve"> </w:t>
              <w:t>Sch. 3 cl. 4</w:t>
            </w:r>
          </w:p>
        </w:tc>
        <w:tc>
          <w:p>
            <w:pPr>
              <w:pStyle w:val="Table01Row"/>
            </w:pPr>
            <w:r>
              <w:t>2005/031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1 Aug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Jul 2007 p. 3789)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Physiotherapists Act 2005</w:t>
            </w:r>
            <w:r>
              <w:t xml:space="preserve"> </w:t>
              <w:t>Sch. 3 cl. 4</w:t>
            </w:r>
          </w:p>
        </w:tc>
        <w:tc>
          <w:p>
            <w:pPr>
              <w:pStyle w:val="Table01Row"/>
            </w:pPr>
            <w:r>
              <w:t>2005/032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23 Feb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Feb 2007 p. 505)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Osteopaths Act 2005</w:t>
            </w:r>
            <w:r>
              <w:t xml:space="preserve"> </w:t>
              <w:t>Sch. 3 cl. 4</w:t>
            </w:r>
          </w:p>
        </w:tc>
        <w:tc>
          <w:p>
            <w:pPr>
              <w:pStyle w:val="Table01Row"/>
            </w:pPr>
            <w:r>
              <w:t>2005/033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30 May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May 2007 p. 2486)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Occupational Therapists Act 2005</w:t>
            </w:r>
            <w:r>
              <w:t xml:space="preserve"> </w:t>
              <w:t>Sch. 3 cl. 4</w:t>
            </w:r>
          </w:p>
        </w:tc>
        <w:tc>
          <w:p>
            <w:pPr>
              <w:pStyle w:val="Table01Row"/>
            </w:pPr>
            <w:r>
              <w:t>2005/042</w:t>
            </w:r>
          </w:p>
        </w:tc>
        <w:tc>
          <w:p>
            <w:pPr>
              <w:pStyle w:val="Table01Row"/>
            </w:pPr>
            <w:r>
              <w:t>19 Dec 2005</w:t>
            </w:r>
          </w:p>
        </w:tc>
        <w:tc>
          <w:p>
            <w:pPr>
              <w:pStyle w:val="Table01Row"/>
            </w:pPr>
            <w:r>
              <w:rPr/>
              <w:t xml:space="preserve">1 Aug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Jul 2007 p. 3789)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Radiation Technologists Act 2006</w:t>
            </w:r>
            <w:r>
              <w:t xml:space="preserve"> </w:t>
              <w:t>Sch. 3 cl. 4</w:t>
            </w:r>
          </w:p>
        </w:tc>
        <w:tc>
          <w:p>
            <w:pPr>
              <w:pStyle w:val="Table01Row"/>
            </w:pPr>
            <w:r>
              <w:t>2006/021</w:t>
            </w:r>
          </w:p>
        </w:tc>
        <w:tc>
          <w:p>
            <w:pPr>
              <w:pStyle w:val="Table01Row"/>
            </w:pPr>
            <w:r>
              <w:t>9 Jun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2007 p. 3013)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9 Div. 4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</w:t>
              <w:t>Sch. 3 cl. 11</w:t>
            </w:r>
          </w:p>
        </w:tc>
        <w:tc>
          <w:p>
            <w:pPr>
              <w:pStyle w:val="Table01Row"/>
            </w:pPr>
            <w:r>
              <w:t>2006/050</w:t>
            </w:r>
          </w:p>
        </w:tc>
        <w:tc>
          <w:p>
            <w:pPr>
              <w:pStyle w:val="Table01Row"/>
            </w:pPr>
            <w:r>
              <w:t>6 Oct 2006</w:t>
            </w:r>
          </w:p>
        </w:tc>
        <w:tc>
          <w:p>
            <w:pPr>
              <w:pStyle w:val="Table01Row"/>
            </w:pPr>
            <w:r>
              <w:rPr/>
              <w:t xml:space="preserve">19 Sep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Sep 2007 p. 4711)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82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12 Oct 2007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26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40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and Disability Services Legislation Amendment Act 2010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2010/033 (as amended by 35 of 2010 s. 83(3))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30 Nov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Sep 2010 p. 4757)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25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s. 79‑90 &amp; 91(1)‑(3): 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5075‑6);</w:t>
            </w:r>
          </w:p>
          <w:p>
            <w:pPr>
              <w:pStyle w:val="Table01Row"/>
            </w:pPr>
            <w:r>
              <w:rPr/>
              <w:t xml:space="preserve">s. 91(4)‑(5): 1 Jul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19 Jun 2012 p. 2631)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7 Jan 2011 (not including 2000/043 &amp; 2010/035 s. 91(4)‑(5))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</w:t>
              <w:t>Pt. 4 Div. 4 Subdiv. 13</w:t>
            </w:r>
          </w:p>
        </w:tc>
        <w:tc>
          <w:p>
            <w:pPr>
              <w:pStyle w:val="Table01Row"/>
            </w:pPr>
            <w:r>
              <w:t>2014/025</w:t>
            </w:r>
          </w:p>
        </w:tc>
        <w:tc>
          <w:p>
            <w:pPr>
              <w:pStyle w:val="Table01Row"/>
            </w:pPr>
            <w:r>
              <w:t>3 Nov 2014</w:t>
            </w:r>
          </w:p>
        </w:tc>
        <w:tc>
          <w:p>
            <w:pPr>
              <w:pStyle w:val="Table01Row"/>
            </w:pPr>
            <w:r>
              <w:rPr/>
              <w:t xml:space="preserve">30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2015 p. 4632)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</w:t>
              <w:t>s. 292</w:t>
            </w:r>
          </w:p>
        </w:tc>
        <w:tc>
          <w:p>
            <w:pPr>
              <w:pStyle w:val="Table01Row"/>
            </w:pPr>
            <w:r>
              <w:t>2016/011</w:t>
            </w:r>
          </w:p>
        </w:tc>
        <w:tc>
          <w:p>
            <w:pPr>
              <w:pStyle w:val="Table01Row"/>
            </w:pPr>
            <w:r>
              <w:t>26 May 2016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</w:t>
              <w:t>s. 112</w:t>
            </w:r>
          </w:p>
        </w:tc>
        <w:tc>
          <w:p>
            <w:pPr>
              <w:pStyle w:val="Table01Row"/>
            </w:pPr>
            <w:r>
              <w:t>2018/004</w:t>
            </w:r>
          </w:p>
        </w:tc>
        <w:tc>
          <w:p>
            <w:pPr>
              <w:pStyle w:val="Table01Row"/>
            </w:pPr>
            <w:r>
              <w:t>19 Apr 2018</w:t>
            </w:r>
          </w:p>
        </w:tc>
        <w:tc>
          <w:p>
            <w:pPr>
              <w:pStyle w:val="Table01Row"/>
            </w:pPr>
            <w:r>
              <w:rPr/>
              <w:t xml:space="preserve">1 Dec 2018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2018 p. 4427‑8)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Voluntary Assisted Dying Act 2019</w:t>
            </w:r>
            <w:r>
              <w:t xml:space="preserve"> </w:t>
              <w:t>Pt. 12 Div. 4</w:t>
            </w:r>
          </w:p>
        </w:tc>
        <w:tc>
          <w:p>
            <w:pPr>
              <w:pStyle w:val="Table01Row"/>
            </w:pPr>
            <w:r>
              <w:t>2019/027</w:t>
            </w:r>
          </w:p>
        </w:tc>
        <w:tc>
          <w:p>
            <w:pPr>
              <w:pStyle w:val="Table01Row"/>
            </w:pPr>
            <w:r>
              <w:t>19 Dec 2019</w:t>
            </w:r>
          </w:p>
        </w:tc>
        <w:tc>
          <w:p>
            <w:pPr>
              <w:pStyle w:val="Table01Row"/>
            </w:pPr>
            <w:r>
              <w:rPr/>
              <w:t xml:space="preserve">1 Jul 2021 (see s. 2(b) and SL 2021/83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and Disability Services (Complaints) Amendment Act 2022</w:t>
            </w:r>
          </w:p>
        </w:tc>
        <w:tc>
          <w:p>
            <w:pPr>
              <w:pStyle w:val="Table01Row"/>
            </w:pPr>
            <w:r>
              <w:t>2022/035</w:t>
            </w:r>
          </w:p>
        </w:tc>
        <w:tc>
          <w:p>
            <w:pPr>
              <w:pStyle w:val="Table01Row"/>
            </w:pPr>
            <w:r>
              <w:t>28 Oct 2022</w:t>
            </w:r>
          </w:p>
        </w:tc>
        <w:tc>
          <w:p>
            <w:pPr>
              <w:pStyle w:val="Table01Row"/>
            </w:pPr>
            <w:r>
              <w:rPr/>
              <w:t xml:space="preserve">s. 1 &amp; 2: 28 Oct 2022 (see s. 2(a));</w:t>
            </w:r>
          </w:p>
          <w:p>
            <w:pPr>
              <w:pStyle w:val="Table01Row"/>
            </w:pPr>
            <w:r>
              <w:rPr/>
              <w:t xml:space="preserve">Act other than s. 1 &amp; 2: 27 Jul 2023 (see s. 2(b) and SL 2023/112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Health and Disability Services (Complaints) Act 1995</vt:lpwstr>
  </property>
  <property pid="3" name="IDAct" fmtid="{D5CDD505-2E9C-101B-9397-08002B2CF9AE}">
    <vt:lpwstr>345</vt:lpwstr>
  </property>
  <property pid="4" name="ChangedDate" fmtid="{D5CDD505-2E9C-101B-9397-08002B2CF9AE}">
    <vt:lpwstr>20240108103041</vt:lpwstr>
  </property>
</Properties>
</file>