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Agricultural Produce Commission Act 1988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Horticultural Produce Commission Act 1988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Agricultural Produce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Horticultural Produce Commission Act 1988</w:t>
            </w:r>
          </w:p>
        </w:tc>
        <w:tc>
          <w:p>
            <w:pPr>
              <w:pStyle w:val="Table01Row"/>
            </w:pPr>
            <w:r>
              <w:t>1988/075</w:t>
            </w:r>
          </w:p>
        </w:tc>
        <w:tc>
          <w:p>
            <w:pPr>
              <w:pStyle w:val="Table01Row"/>
            </w:pPr>
            <w:r>
              <w:t>23 Dec 1988</w:t>
            </w:r>
          </w:p>
        </w:tc>
        <w:tc>
          <w:p>
            <w:pPr>
              <w:pStyle w:val="Table01Row"/>
            </w:pPr>
            <w:r>
              <w:rPr/>
              <w:t xml:space="preserve">s. 1 &amp; 2: 23 Dec 1988;</w:t>
            </w:r>
          </w:p>
          <w:p>
            <w:pPr>
              <w:pStyle w:val="Table01Row"/>
            </w:pPr>
            <w:r>
              <w:rPr/>
              <w:t xml:space="preserve">Act other than s. 1 &amp; 2: 1 Sep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Sep 1989 p. 3017)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Horticultural Produce Commission Amendment Act 1993</w:t>
            </w:r>
          </w:p>
        </w:tc>
        <w:tc>
          <w:p>
            <w:pPr>
              <w:pStyle w:val="Table01Row"/>
            </w:pPr>
            <w:r>
              <w:t>1993/029</w:t>
            </w:r>
          </w:p>
        </w:tc>
        <w:tc>
          <w:p>
            <w:pPr>
              <w:pStyle w:val="Table01Row"/>
            </w:pPr>
            <w:r>
              <w:t>15 Dec 1993</w:t>
            </w:r>
          </w:p>
        </w:tc>
        <w:tc>
          <w:p>
            <w:pPr>
              <w:pStyle w:val="Table01Row"/>
            </w:pPr>
            <w:r>
              <w:rPr/>
              <w:t xml:space="preserve">15 Dec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Legislation Amendment and Repeal Act 1998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1998/009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4 Jul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Jul 1998 p. 3581)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Horticultural Produce Commission Amendment Act 2000</w:t>
            </w:r>
          </w:p>
        </w:tc>
        <w:tc>
          <w:p>
            <w:pPr>
              <w:pStyle w:val="Table01Row"/>
            </w:pPr>
            <w:r>
              <w:t>2000/020</w:t>
            </w:r>
          </w:p>
        </w:tc>
        <w:tc>
          <w:p>
            <w:pPr>
              <w:pStyle w:val="Table01Row"/>
            </w:pPr>
            <w:r>
              <w:t>30 Jun 2000</w:t>
            </w:r>
          </w:p>
        </w:tc>
        <w:tc>
          <w:p>
            <w:pPr>
              <w:pStyle w:val="Table01Row"/>
            </w:pPr>
            <w:r>
              <w:rPr/>
              <w:t xml:space="preserve">s. 1 &amp; 2: 30 Jun 2000;</w:t>
            </w:r>
          </w:p>
          <w:p>
            <w:pPr>
              <w:pStyle w:val="Table01Row"/>
            </w:pPr>
            <w:r>
              <w:rPr/>
              <w:t xml:space="preserve">Act other than s. 1 &amp; 2: 11 Aug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Aug 2000 p. 4691)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Apr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Sch. 2 cl. 3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5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2 Div. 1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3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1 May 2013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May 2009 (not including 2007/024)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14 Jun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Produce Commission Amendment Act 2021</w:t>
            </w:r>
          </w:p>
        </w:tc>
        <w:tc>
          <w:p>
            <w:pPr>
              <w:pStyle w:val="Table01Row"/>
            </w:pPr>
            <w:r>
              <w:t>2021/011</w:t>
            </w:r>
          </w:p>
        </w:tc>
        <w:tc>
          <w:p>
            <w:pPr>
              <w:pStyle w:val="Table01Row"/>
            </w:pPr>
            <w:r>
              <w:t>17 Aug 2021</w:t>
            </w:r>
          </w:p>
        </w:tc>
        <w:tc>
          <w:p>
            <w:pPr>
              <w:pStyle w:val="Table01Row"/>
            </w:pPr>
            <w:r>
              <w:rPr/>
              <w:t xml:space="preserve">s. 1 &amp; 2: 17 Aug 2021 (see s. 2(a));</w:t>
            </w:r>
          </w:p>
          <w:p>
            <w:pPr>
              <w:pStyle w:val="Table01Row"/>
            </w:pPr>
            <w:r>
              <w:rPr/>
              <w:t xml:space="preserve">Act other than s. 1 &amp; 2: 18 Aug 2021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Agricultural Produce Commission Act 1988</vt:lpwstr>
  </property>
  <property pid="3" name="IDAct" fmtid="{D5CDD505-2E9C-101B-9397-08002B2CF9AE}">
    <vt:lpwstr>354</vt:lpwstr>
  </property>
  <property pid="4" name="ChangedDate" fmtid="{D5CDD505-2E9C-101B-9397-08002B2CF9AE}">
    <vt:lpwstr>20230127165851</vt:lpwstr>
  </property>
</Properties>
</file>