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Imperial Acts Adopting Act 1836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Imperial Acts Adopting Act 1836</w:t>
            </w:r>
          </w:p>
        </w:tc>
        <w:tc>
          <w:p>
            <w:pPr>
              <w:pStyle w:val="Table01Row"/>
            </w:pPr>
            <w:r>
              <w:t>1836 (6 Will. IV No. 4)</w:t>
            </w:r>
          </w:p>
        </w:tc>
        <w:tc>
          <w:p>
            <w:pPr>
              <w:pStyle w:val="Table01Row"/>
            </w:pPr>
            <w:r>
              <w:t>11 Apr 1836</w:t>
            </w:r>
          </w:p>
        </w:tc>
        <w:tc>
          <w:p>
            <w:pPr>
              <w:pStyle w:val="Table01Row"/>
            </w:pPr>
            <w:r>
              <w:rPr/>
              <w:t xml:space="preserve">11 Apr 1836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</w:t>
              <w:t>s. 3 &amp; 3rd Sch.</w:t>
            </w:r>
          </w:p>
        </w:tc>
        <w:tc>
          <w:p>
            <w:pPr>
              <w:pStyle w:val="Table01Row"/>
            </w:pPr>
            <w:r>
              <w:t>1902 (1 &amp; 2 Edw. VII No. 14)</w:t>
            </w:r>
          </w:p>
        </w:tc>
        <w:tc>
          <w:p>
            <w:pPr>
              <w:pStyle w:val="Table01Row"/>
            </w:pPr>
            <w:r>
              <w:t>19 Feb 1902</w:t>
            </w:r>
          </w:p>
        </w:tc>
        <w:tc>
          <w:p>
            <w:pPr>
              <w:pStyle w:val="Table01Row"/>
            </w:pPr>
            <w:r>
              <w:rPr/>
              <w:t xml:space="preserve">1 May 1902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1970/010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</w:t>
              <w:t>s. 14(1)(a) &amp; (b)</w:t>
            </w:r>
          </w:p>
        </w:tc>
        <w:tc>
          <w:p>
            <w:pPr>
              <w:pStyle w:val="Table01Row"/>
            </w:pPr>
            <w:r>
              <w:t>2014/032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4 Dec 2014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[Some of the Imperial Acts adopted by this Act have been repealed in so far as they were a part of the law of WA. For more detail see the above reprint and the notes in it.]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Imperial Acts Adopting Act 1836</vt:lpwstr>
  </property>
  <property pid="3" name="IDAct" fmtid="{D5CDD505-2E9C-101B-9397-08002B2CF9AE}">
    <vt:lpwstr>365</vt:lpwstr>
  </property>
  <property pid="4" name="ChangedDate" fmtid="{D5CDD505-2E9C-101B-9397-08002B2CF9AE}">
    <vt:lpwstr>20210421010822</vt:lpwstr>
  </property>
</Properties>
</file>