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Imperial Acts Adopting Act 1844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Imperial Acts Adopting Act 1844</w:t>
            </w:r>
          </w:p>
        </w:tc>
        <w:tc>
          <w:p>
            <w:pPr>
              <w:pStyle w:val="Table01Row"/>
            </w:pPr>
            <w:r>
              <w:t>1844 (7 Vict. No. 13)</w:t>
            </w:r>
          </w:p>
        </w:tc>
        <w:tc>
          <w:p>
            <w:pPr>
              <w:pStyle w:val="Table01Row"/>
            </w:pPr>
            <w:r>
              <w:t>30 May 1844</w:t>
            </w:r>
          </w:p>
        </w:tc>
        <w:tc>
          <w:p>
            <w:pPr>
              <w:pStyle w:val="Table01Row"/>
            </w:pPr>
            <w:r>
              <w:rPr/>
              <w:t xml:space="preserve">30 May 1844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1970/010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</w:t>
              <w:t>s. 14(1)(c) &amp; (d)</w:t>
            </w:r>
          </w:p>
        </w:tc>
        <w:tc>
          <w:p>
            <w:pPr>
              <w:pStyle w:val="Table01Row"/>
            </w:pPr>
            <w:r>
              <w:t>2014/032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4 Dec 2014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[Some of the Imperial Acts adopted by this Act have been repealed in so far as they were a part of the law of WA. For more detail see the above reprint and the notes in it.]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Imperial Acts Adopting Act 1844</vt:lpwstr>
  </property>
  <property pid="3" name="IDAct" fmtid="{D5CDD505-2E9C-101B-9397-08002B2CF9AE}">
    <vt:lpwstr>367</vt:lpwstr>
  </property>
  <property pid="4" name="ChangedDate" fmtid="{D5CDD505-2E9C-101B-9397-08002B2CF9AE}">
    <vt:lpwstr>20210421010822</vt:lpwstr>
  </property>
</Properties>
</file>