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I</w:t>
      </w:r>
    </w:p>
    <w:p>
      <w:pPr>
        <w:pStyle w:val="IActName"/>
      </w:pPr>
      <w:r>
        <w:t>Iron Ore (Robe River) Agreement Act 1964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Iron Ore (Cleveland Cliffs) Agreement Act 1964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(Cleveland Cliffs) Agreement Act 1964</w:t>
            </w:r>
          </w:p>
        </w:tc>
        <w:tc>
          <w:p>
            <w:pPr>
              <w:pStyle w:val="Table01Row"/>
            </w:pPr>
            <w:r>
              <w:t>1964/091 (13 Eliz. II No. 91)</w:t>
            </w:r>
          </w:p>
        </w:tc>
        <w:tc>
          <w:p>
            <w:pPr>
              <w:pStyle w:val="Table01Row"/>
            </w:pPr>
            <w:r>
              <w:t>14 Dec 1964</w:t>
            </w:r>
          </w:p>
        </w:tc>
        <w:tc>
          <w:p>
            <w:pPr>
              <w:pStyle w:val="Table01Row"/>
            </w:pPr>
            <w:r>
              <w:rPr/>
              <w:t xml:space="preserve">14 Dec 1964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(Cleveland‑Cliffs) Agreement Act Amendment Act 1969</w:t>
            </w:r>
          </w:p>
        </w:tc>
        <w:tc>
          <w:p>
            <w:pPr>
              <w:pStyle w:val="Table01Row"/>
            </w:pPr>
            <w:r>
              <w:t>1969/079</w:t>
            </w:r>
          </w:p>
        </w:tc>
        <w:tc>
          <w:p>
            <w:pPr>
              <w:pStyle w:val="Table01Row"/>
            </w:pPr>
            <w:r>
              <w:t>7 Nov 1969</w:t>
            </w:r>
          </w:p>
        </w:tc>
        <w:tc>
          <w:p>
            <w:pPr>
              <w:pStyle w:val="Table01Row"/>
            </w:pPr>
            <w:r>
              <w:rPr/>
              <w:t xml:space="preserve">7 Nov 1969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(Cleveland‑Cliffs) Agreement Act Amendment Act 1970</w:t>
            </w:r>
          </w:p>
        </w:tc>
        <w:tc>
          <w:p>
            <w:pPr>
              <w:pStyle w:val="Table01Row"/>
            </w:pPr>
            <w:r>
              <w:t>1970/035</w:t>
            </w:r>
          </w:p>
        </w:tc>
        <w:tc>
          <w:p>
            <w:pPr>
              <w:pStyle w:val="Table01Row"/>
            </w:pPr>
            <w:r>
              <w:t>27 May 1970</w:t>
            </w:r>
          </w:p>
        </w:tc>
        <w:tc>
          <w:p>
            <w:pPr>
              <w:pStyle w:val="Table01Row"/>
            </w:pPr>
            <w:r>
              <w:rPr/>
              <w:t xml:space="preserve">27 May 1970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(Cleveland‑Cliffs) Agreement Act Amendment Act 1973</w:t>
            </w:r>
          </w:p>
        </w:tc>
        <w:tc>
          <w:p>
            <w:pPr>
              <w:pStyle w:val="Table01Row"/>
            </w:pPr>
            <w:r>
              <w:t>1973/068</w:t>
            </w:r>
          </w:p>
        </w:tc>
        <w:tc>
          <w:p>
            <w:pPr>
              <w:pStyle w:val="Table01Row"/>
            </w:pPr>
            <w:r>
              <w:t>28 Nov 1973</w:t>
            </w:r>
          </w:p>
        </w:tc>
        <w:tc>
          <w:p>
            <w:pPr>
              <w:pStyle w:val="Table01Row"/>
            </w:pPr>
            <w:r>
              <w:rPr/>
              <w:t xml:space="preserve">Act other than s. 3, 4 &amp; 6: 28 Nov 1973 (see s. 2 (1));</w:t>
            </w:r>
          </w:p>
          <w:p>
            <w:pPr>
              <w:pStyle w:val="Table01Row"/>
            </w:pPr>
            <w:r>
              <w:rPr/>
              <w:t xml:space="preserve">s. 3, 4 &amp; 6: 30 Apr 1984 (see s. 2(2) &amp; Act No. 37 of 1984 s. 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(Cleveland‑Cliffs) Agreement Amendment Act 1984</w:t>
            </w:r>
          </w:p>
        </w:tc>
        <w:tc>
          <w:p>
            <w:pPr>
              <w:pStyle w:val="Table01Row"/>
            </w:pPr>
            <w:r>
              <w:t>1984/037</w:t>
            </w:r>
          </w:p>
        </w:tc>
        <w:tc>
          <w:p>
            <w:pPr>
              <w:pStyle w:val="Table01Row"/>
            </w:pPr>
            <w:r>
              <w:t>20 Jun 1984</w:t>
            </w:r>
          </w:p>
        </w:tc>
        <w:tc>
          <w:p>
            <w:pPr>
              <w:pStyle w:val="Table01Row"/>
            </w:pPr>
            <w:r>
              <w:rPr/>
              <w:t xml:space="preserve">20 Jun 1984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(Cleveland‑Cliffs) Agreement Amendment Act 1985</w:t>
            </w:r>
          </w:p>
        </w:tc>
        <w:tc>
          <w:p>
            <w:pPr>
              <w:pStyle w:val="Table01Row"/>
            </w:pPr>
            <w:r>
              <w:t>1985/095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4 Dec 1985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(Cleveland‑Cliffs) Agreement Amendment Act 1987</w:t>
            </w:r>
          </w:p>
        </w:tc>
        <w:tc>
          <w:p>
            <w:pPr>
              <w:pStyle w:val="Table01Row"/>
            </w:pPr>
            <w:r>
              <w:t>1987/087</w:t>
            </w:r>
          </w:p>
        </w:tc>
        <w:tc>
          <w:p>
            <w:pPr>
              <w:pStyle w:val="Table01Row"/>
            </w:pPr>
            <w:r>
              <w:t>9 Dec 1987</w:t>
            </w:r>
          </w:p>
        </w:tc>
        <w:tc>
          <w:p>
            <w:pPr>
              <w:pStyle w:val="Table01Row"/>
            </w:pPr>
            <w:r>
              <w:rPr/>
              <w:t xml:space="preserve">9 Dec 1987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Aug 2001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 &amp; 42(2)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Agreements Legislation Amendment Act 2010</w:t>
            </w:r>
            <w:r>
              <w:t xml:space="preserve"> </w:t>
              <w:t>Pt. 10</w:t>
            </w:r>
          </w:p>
        </w:tc>
        <w:tc>
          <w:p>
            <w:pPr>
              <w:pStyle w:val="Table01Row"/>
            </w:pPr>
            <w:r>
              <w:t>2010/034</w:t>
            </w:r>
          </w:p>
        </w:tc>
        <w:tc>
          <w:p>
            <w:pPr>
              <w:pStyle w:val="Table01Row"/>
            </w:pPr>
            <w:r>
              <w:t>26 Aug 2010</w:t>
            </w:r>
          </w:p>
        </w:tc>
        <w:tc>
          <w:p>
            <w:pPr>
              <w:pStyle w:val="Table01Row"/>
            </w:pPr>
            <w:r>
              <w:rPr/>
              <w:t xml:space="preserve">1 Jul 2010 (see s. 2(b)(ii))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Agreements Legislation Amendment Act (No. 2) 2010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2010/061</w:t>
            </w:r>
          </w:p>
        </w:tc>
        <w:tc>
          <w:p>
            <w:pPr>
              <w:pStyle w:val="Table01Row"/>
            </w:pPr>
            <w:r>
              <w:t>10 Dec 2010</w:t>
            </w:r>
          </w:p>
        </w:tc>
        <w:tc>
          <w:p>
            <w:pPr>
              <w:pStyle w:val="Table01Row"/>
            </w:pPr>
            <w:r>
              <w:rPr/>
              <w:t xml:space="preserve">11 Dec 2010 (see s. 2(c))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Iron Ore Agreements Legislation Amendment Act 2011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2011/061</w:t>
            </w:r>
          </w:p>
        </w:tc>
        <w:tc>
          <w:p>
            <w:pPr>
              <w:pStyle w:val="Table01Row"/>
            </w:pPr>
            <w:r>
              <w:t>14 Dec 2011</w:t>
            </w:r>
          </w:p>
        </w:tc>
        <w:tc>
          <w:p>
            <w:pPr>
              <w:pStyle w:val="Table01Row"/>
            </w:pPr>
            <w:r>
              <w:rPr/>
              <w:t xml:space="preserve">15 Dec 2011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3 Jan 2014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Iron Ore (Robe River) Agreement Act 1964</vt:lpwstr>
  </property>
  <property pid="3" name="IDAct" fmtid="{D5CDD505-2E9C-101B-9397-08002B2CF9AE}">
    <vt:lpwstr>401</vt:lpwstr>
  </property>
  <property pid="4" name="ChangedDate" fmtid="{D5CDD505-2E9C-101B-9397-08002B2CF9AE}">
    <vt:lpwstr>20230609154944</vt:lpwstr>
  </property>
</Properties>
</file>