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R</w:t>
      </w:r>
    </w:p>
    <w:p>
      <w:pPr>
        <w:pStyle w:val="IActName"/>
      </w:pPr>
      <w:r>
        <w:t>Railway (Jandakot to Perth) Act 2002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Public Transport Authority of Western Australia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Railway (Jandakot to Perth) Act 2002</w:t>
            </w:r>
          </w:p>
        </w:tc>
        <w:tc>
          <w:p>
            <w:pPr>
              <w:pStyle w:val="Table01Row"/>
            </w:pPr>
            <w:r>
              <w:t>2002/040</w:t>
            </w:r>
          </w:p>
        </w:tc>
        <w:tc>
          <w:p>
            <w:pPr>
              <w:pStyle w:val="Table01Row"/>
            </w:pPr>
            <w:r>
              <w:t>5 Dec 2002</w:t>
            </w:r>
          </w:p>
        </w:tc>
        <w:tc>
          <w:p>
            <w:pPr>
              <w:pStyle w:val="Table01Row"/>
            </w:pPr>
            <w:r>
              <w:rPr/>
              <w:t xml:space="preserve">5 Dec 2002 (see s.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Railway (Jandakot to Perth) Act 2002</vt:lpwstr>
  </property>
  <property pid="3" name="IDAct" fmtid="{D5CDD505-2E9C-101B-9397-08002B2CF9AE}">
    <vt:lpwstr>4348</vt:lpwstr>
  </property>
  <property pid="4" name="ChangedDate" fmtid="{D5CDD505-2E9C-101B-9397-08002B2CF9AE}">
    <vt:lpwstr>20230613134304</vt:lpwstr>
  </property>
</Properties>
</file>