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L</w:t>
      </w:r>
    </w:p>
    <w:p>
      <w:pPr>
        <w:pStyle w:val="IActName"/>
      </w:pPr>
      <w:r>
        <w:t>Law Reform (Miscellaneous Provisions) Act 1941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Law Reform (Miscellaneous Provisions) Act 1941</w:t>
            </w:r>
          </w:p>
        </w:tc>
        <w:tc>
          <w:p>
            <w:pPr>
              <w:pStyle w:val="Table01Row"/>
            </w:pPr>
            <w:r>
              <w:t>1941/029 (5 &amp; 6 Geo. VI No. 29)</w:t>
            </w:r>
          </w:p>
        </w:tc>
        <w:tc>
          <w:p>
            <w:pPr>
              <w:pStyle w:val="Table01Row"/>
            </w:pPr>
            <w:r>
              <w:t>15 Dec 1941</w:t>
            </w:r>
          </w:p>
        </w:tc>
        <w:tc>
          <w:p>
            <w:pPr>
              <w:pStyle w:val="Table01Row"/>
            </w:pPr>
            <w:r>
              <w:rPr/>
              <w:t xml:space="preserve">24 Oct 1942 (see s. 1 and </w:t>
            </w:r>
            <w:r>
              <w:rPr>
                <w:i/>
              </w:rPr>
              <w:t xml:space="preserve">Gazette</w:t>
            </w:r>
            <w:r>
              <w:rPr/>
              <w:t xml:space="preserve"> 23 Oct 1942 p. 995)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Law Reform (Contributory Negligence and Tortfeasors’ Contribution) Act 1947</w:t>
            </w:r>
            <w:r>
              <w:t xml:space="preserve"> </w:t>
              <w:t>s. 2</w:t>
            </w:r>
          </w:p>
        </w:tc>
        <w:tc>
          <w:p>
            <w:pPr>
              <w:pStyle w:val="Table01Row"/>
            </w:pPr>
            <w:r>
              <w:t>1947/023 (11 Geo. VI No. 23)</w:t>
            </w:r>
          </w:p>
        </w:tc>
        <w:tc>
          <w:p>
            <w:pPr>
              <w:pStyle w:val="Table01Row"/>
            </w:pPr>
            <w:r>
              <w:t>7 Nov 1947</w:t>
            </w:r>
          </w:p>
        </w:tc>
        <w:tc>
          <w:p>
            <w:pPr>
              <w:pStyle w:val="Table01Row"/>
            </w:pPr>
            <w:r>
              <w:rPr/>
              <w:t xml:space="preserve">7 Nov 1947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Law Reform (Property, Perpetuities, and Succession) Act 1962</w:t>
            </w:r>
            <w:r>
              <w:t xml:space="preserve"> </w:t>
              <w:t>s. 9(4)</w:t>
            </w:r>
          </w:p>
        </w:tc>
        <w:tc>
          <w:p>
            <w:pPr>
              <w:pStyle w:val="Table01Row"/>
            </w:pPr>
            <w:r>
              <w:t>1962/083 (11 Eliz. II No. 83)</w:t>
            </w:r>
          </w:p>
        </w:tc>
        <w:tc>
          <w:p>
            <w:pPr>
              <w:pStyle w:val="Table01Row"/>
            </w:pPr>
            <w:r>
              <w:t>6 Dec 1962</w:t>
            </w:r>
          </w:p>
        </w:tc>
        <w:tc>
          <w:p>
            <w:pPr>
              <w:pStyle w:val="Table01Row"/>
            </w:pPr>
            <w:r>
              <w:rPr/>
              <w:t xml:space="preserve">6 Dec 1962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Law Reform (Miscellaneous Provisions) Amendment Act 1982</w:t>
            </w:r>
          </w:p>
        </w:tc>
        <w:tc>
          <w:p>
            <w:pPr>
              <w:pStyle w:val="Table01Row"/>
            </w:pPr>
            <w:r>
              <w:t>1982/080</w:t>
            </w:r>
          </w:p>
        </w:tc>
        <w:tc>
          <w:p>
            <w:pPr>
              <w:pStyle w:val="Table01Row"/>
            </w:pPr>
            <w:r>
              <w:t>22 Nov 1982</w:t>
            </w:r>
          </w:p>
        </w:tc>
        <w:tc>
          <w:p>
            <w:pPr>
              <w:pStyle w:val="Table01Row"/>
            </w:pPr>
            <w:r>
              <w:rPr/>
              <w:t xml:space="preserve">22 Nov 1982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25 Sep 1983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(Asbestos Related Diseases) Act 1983</w:t>
            </w:r>
            <w:r>
              <w:t xml:space="preserve"> </w:t>
              <w:t>Pt. V</w:t>
            </w:r>
          </w:p>
        </w:tc>
        <w:tc>
          <w:p>
            <w:pPr>
              <w:pStyle w:val="Table01Row"/>
            </w:pPr>
            <w:r>
              <w:t>1983/084</w:t>
            </w:r>
          </w:p>
        </w:tc>
        <w:tc>
          <w:p>
            <w:pPr>
              <w:pStyle w:val="Table01Row"/>
            </w:pPr>
            <w:r>
              <w:t>22 Dec 1983</w:t>
            </w:r>
          </w:p>
        </w:tc>
        <w:tc>
          <w:p>
            <w:pPr>
              <w:pStyle w:val="Table01Row"/>
            </w:pPr>
            <w:r>
              <w:rPr/>
              <w:t xml:space="preserve">19 Jan 1984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(Actions for Damages) Act 1986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1986/050</w:t>
            </w:r>
          </w:p>
        </w:tc>
        <w:tc>
          <w:p>
            <w:pPr>
              <w:pStyle w:val="Table01Row"/>
            </w:pPr>
            <w:r>
              <w:t>4 Aug 1986</w:t>
            </w:r>
          </w:p>
        </w:tc>
        <w:tc>
          <w:p>
            <w:pPr>
              <w:pStyle w:val="Table01Row"/>
            </w:pPr>
            <w:r>
              <w:rPr/>
              <w:t xml:space="preserve">18 Aug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Aug 1986 p. 2925)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Law Reform (Miscellaneous Provisions (Asbestos Diseases)) Act 2002</w:t>
            </w:r>
          </w:p>
        </w:tc>
        <w:tc>
          <w:p>
            <w:pPr>
              <w:pStyle w:val="Table01Row"/>
            </w:pPr>
            <w:r>
              <w:t>2002/001</w:t>
            </w:r>
          </w:p>
        </w:tc>
        <w:tc>
          <w:p>
            <w:pPr>
              <w:pStyle w:val="Table01Row"/>
            </w:pPr>
            <w:r>
              <w:t>20 Mar 2002</w:t>
            </w:r>
          </w:p>
        </w:tc>
        <w:tc>
          <w:p>
            <w:pPr>
              <w:pStyle w:val="Table01Row"/>
            </w:pPr>
            <w:r>
              <w:rPr/>
              <w:t xml:space="preserve">21 Mar 2002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Jul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s. 116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Limitation Legislation Amendment and Repeal Act 2005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2005/020</w:t>
            </w:r>
          </w:p>
        </w:tc>
        <w:tc>
          <w:p>
            <w:pPr>
              <w:pStyle w:val="Table01Row"/>
            </w:pPr>
            <w:r>
              <w:t>15 Nov 2005</w:t>
            </w:r>
          </w:p>
        </w:tc>
        <w:tc>
          <w:p>
            <w:pPr>
              <w:pStyle w:val="Table01Row"/>
            </w:pPr>
            <w:r>
              <w:rPr/>
              <w:t xml:space="preserve">15 Nov 2005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84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25 Sep 2009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Law Reform (Miscellaneous Provisions) Act 1941</vt:lpwstr>
  </property>
  <property pid="3" name="IDAct" fmtid="{D5CDD505-2E9C-101B-9397-08002B2CF9AE}">
    <vt:lpwstr>441</vt:lpwstr>
  </property>
  <property pid="4" name="ChangedDate" fmtid="{D5CDD505-2E9C-101B-9397-08002B2CF9AE}">
    <vt:lpwstr>20210421010822</vt:lpwstr>
  </property>
</Properties>
</file>