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Lights (Navigation Protection) Act 1938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Lights (Navigation Protection) Act 1938</w:t>
            </w:r>
          </w:p>
        </w:tc>
        <w:tc>
          <w:p>
            <w:pPr>
              <w:pStyle w:val="Table01Row"/>
            </w:pPr>
            <w:r>
              <w:t>1938/016 (2 Geo. VI No. 16)</w:t>
            </w:r>
          </w:p>
        </w:tc>
        <w:tc>
          <w:p>
            <w:pPr>
              <w:pStyle w:val="Table01Row"/>
            </w:pPr>
            <w:r>
              <w:t>1 Dec 1938</w:t>
            </w:r>
          </w:p>
        </w:tc>
        <w:tc>
          <w:p>
            <w:pPr>
              <w:pStyle w:val="Table01Row"/>
            </w:pPr>
            <w:r>
              <w:rPr/>
              <w:t xml:space="preserve">1 Dec 1938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1993/047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2019/002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27 Feb 2019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23 Aug 2019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Lights (Navigation Protection) Act 1938</vt:lpwstr>
  </property>
  <property pid="3" name="IDAct" fmtid="{D5CDD505-2E9C-101B-9397-08002B2CF9AE}">
    <vt:lpwstr>456</vt:lpwstr>
  </property>
  <property pid="4" name="ChangedDate" fmtid="{D5CDD505-2E9C-101B-9397-08002B2CF9AE}">
    <vt:lpwstr>20230613134304</vt:lpwstr>
  </property>
</Properties>
</file>