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Local Government Grants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Local Government Grants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Grants Act 1978</w:t>
            </w:r>
          </w:p>
        </w:tc>
        <w:tc>
          <w:p>
            <w:pPr>
              <w:pStyle w:val="Table01Row"/>
            </w:pPr>
            <w:r>
              <w:t>1978/004</w:t>
            </w:r>
          </w:p>
        </w:tc>
        <w:tc>
          <w:p>
            <w:pPr>
              <w:pStyle w:val="Table01Row"/>
            </w:pPr>
            <w:r>
              <w:t>11 May 1978</w:t>
            </w:r>
          </w:p>
        </w:tc>
        <w:tc>
          <w:p>
            <w:pPr>
              <w:pStyle w:val="Table01Row"/>
            </w:pPr>
            <w:r>
              <w:rPr/>
              <w:t xml:space="preserve">11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Grants Amendment Act 1985</w:t>
            </w:r>
          </w:p>
        </w:tc>
        <w:tc>
          <w:p>
            <w:pPr>
              <w:pStyle w:val="Table01Row"/>
            </w:pPr>
            <w:r>
              <w:t>1985/056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1985;</w:t>
            </w:r>
          </w:p>
          <w:p>
            <w:pPr>
              <w:pStyle w:val="Table01Row"/>
            </w:pPr>
            <w:r>
              <w:rPr/>
              <w:t xml:space="preserve">Act other than s. 1 &amp; 2: 13 Dec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1985 p. 4758)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Grants Amendment Act 1988</w:t>
            </w:r>
          </w:p>
        </w:tc>
        <w:tc>
          <w:p>
            <w:pPr>
              <w:pStyle w:val="Table01Row"/>
            </w:pPr>
            <w:r>
              <w:t>1988/012</w:t>
            </w:r>
          </w:p>
        </w:tc>
        <w:tc>
          <w:p>
            <w:pPr>
              <w:pStyle w:val="Table01Row"/>
            </w:pPr>
            <w:r>
              <w:t>6 Sep 1988</w:t>
            </w:r>
          </w:p>
        </w:tc>
        <w:tc>
          <w:p>
            <w:pPr>
              <w:pStyle w:val="Table01Row"/>
            </w:pPr>
            <w:r>
              <w:rPr/>
              <w:t xml:space="preserve">1 Jul 1988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 and Pt. 3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12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19 Aug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Local Government Grants Act 1978</vt:lpwstr>
  </property>
  <property pid="3" name="IDAct" fmtid="{D5CDD505-2E9C-101B-9397-08002B2CF9AE}">
    <vt:lpwstr>467</vt:lpwstr>
  </property>
  <property pid="4" name="ChangedDate" fmtid="{D5CDD505-2E9C-101B-9397-08002B2CF9AE}">
    <vt:lpwstr>20240105111758</vt:lpwstr>
  </property>
</Properties>
</file>