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Lotteries Commission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Lotteries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Act 1990</w:t>
            </w:r>
          </w:p>
        </w:tc>
        <w:tc>
          <w:p>
            <w:pPr>
              <w:pStyle w:val="Table01Row"/>
            </w:pPr>
            <w:r>
              <w:t>1990/016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s. 1 &amp; 2: 31 Jul 1990;</w:t>
            </w:r>
          </w:p>
          <w:p>
            <w:pPr>
              <w:pStyle w:val="Table01Row"/>
            </w:pPr>
            <w:r>
              <w:rPr/>
              <w:t xml:space="preserve">Act other than s. 1 &amp; 2: 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1992</w:t>
            </w:r>
          </w:p>
        </w:tc>
        <w:tc>
          <w:p>
            <w:pPr>
              <w:pStyle w:val="Table01Row"/>
            </w:pPr>
            <w:r>
              <w:t>1992/032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17 Jul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27 Aug 1993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1993</w:t>
            </w:r>
          </w:p>
        </w:tc>
        <w:tc>
          <w:p>
            <w:pPr>
              <w:pStyle w:val="Table01Row"/>
            </w:pPr>
            <w:r>
              <w:t>1993/009</w:t>
            </w:r>
          </w:p>
        </w:tc>
        <w:tc>
          <w:p>
            <w:pPr>
              <w:pStyle w:val="Table01Row"/>
            </w:pPr>
            <w:r>
              <w:t>24 Sep 1993</w:t>
            </w:r>
          </w:p>
        </w:tc>
        <w:tc>
          <w:p>
            <w:pPr>
              <w:pStyle w:val="Table01Row"/>
            </w:pPr>
            <w:r>
              <w:rPr/>
              <w:t xml:space="preserve">24 Sep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1994</w:t>
            </w:r>
          </w:p>
        </w:tc>
        <w:tc>
          <w:p>
            <w:pPr>
              <w:pStyle w:val="Table01Row"/>
            </w:pPr>
            <w:r>
              <w:t>1994/074</w:t>
            </w:r>
          </w:p>
        </w:tc>
        <w:tc>
          <w:p>
            <w:pPr>
              <w:pStyle w:val="Table01Row"/>
            </w:pPr>
            <w:r>
              <w:t>13 Dec 1994</w:t>
            </w:r>
          </w:p>
        </w:tc>
        <w:tc>
          <w:p>
            <w:pPr>
              <w:pStyle w:val="Table01Row"/>
            </w:pPr>
            <w:r>
              <w:rPr/>
              <w:t xml:space="preserve">13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</w:p>
        </w:tc>
        <w:tc>
          <w:p>
            <w:pPr>
              <w:pStyle w:val="Table01Row"/>
            </w:pPr>
            <w:r>
              <w:t>1998/026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1998;</w:t>
            </w:r>
          </w:p>
          <w:p>
            <w:pPr>
              <w:pStyle w:val="Table01Row"/>
            </w:pPr>
            <w:r>
              <w:rPr/>
              <w:t xml:space="preserve">Act other than s. 1 &amp; 2: 22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Aug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103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23 Mar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2012</w:t>
            </w:r>
          </w:p>
        </w:tc>
        <w:tc>
          <w:p>
            <w:pPr>
              <w:pStyle w:val="Table01Row"/>
            </w:pPr>
            <w:r>
              <w:t>2012/021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s. 1 &amp; 2: 29 Aug 2012 (see s. 2(a));</w:t>
            </w:r>
          </w:p>
          <w:p>
            <w:pPr>
              <w:pStyle w:val="Table01Row"/>
            </w:pPr>
            <w:r>
              <w:rPr/>
              <w:t xml:space="preserve">Act other than s. 1 &amp; 2: 30 Aug 2012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Nov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  <w:r>
              <w:t xml:space="preserve"> </w:t>
              <w:t>Pt. 8 Div. 2</w:t>
            </w:r>
          </w:p>
        </w:tc>
        <w:tc>
          <w:p>
            <w:pPr>
              <w:pStyle w:val="Table01Row"/>
            </w:pPr>
            <w:r>
              <w:t>2012/044</w:t>
            </w:r>
          </w:p>
        </w:tc>
        <w:tc>
          <w:p>
            <w:pPr>
              <w:pStyle w:val="Table01Row"/>
            </w:pPr>
            <w:r>
              <w:t>20 Nov 2012</w:t>
            </w:r>
          </w:p>
        </w:tc>
        <w:tc>
          <w:p>
            <w:pPr>
              <w:pStyle w:val="Table01Row"/>
            </w:pPr>
            <w:r>
              <w:rPr/>
              <w:t xml:space="preserve">28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2013 p. 4051)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21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(COVID‑19 Response) Act 2020</w:t>
            </w:r>
          </w:p>
        </w:tc>
        <w:tc>
          <w:p>
            <w:pPr>
              <w:pStyle w:val="Table01Row"/>
            </w:pPr>
            <w:r>
              <w:t>2020/015</w:t>
            </w:r>
          </w:p>
        </w:tc>
        <w:tc>
          <w:p>
            <w:pPr>
              <w:pStyle w:val="Table01Row"/>
            </w:pPr>
            <w:r>
              <w:t>20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20 Apr 2020 (see s. 2(a));</w:t>
            </w:r>
          </w:p>
          <w:p>
            <w:pPr>
              <w:pStyle w:val="Table01Row"/>
            </w:pPr>
            <w:r>
              <w:rPr/>
              <w:t xml:space="preserve">Act other than s. 1 &amp; 2: 21 Apr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Lotteries Commission Act 1990</vt:lpwstr>
  </property>
  <property pid="3" name="IDAct" fmtid="{D5CDD505-2E9C-101B-9397-08002B2CF9AE}">
    <vt:lpwstr>469</vt:lpwstr>
  </property>
  <property pid="4" name="ChangedDate" fmtid="{D5CDD505-2E9C-101B-9397-08002B2CF9AE}">
    <vt:lpwstr>20230609145506</vt:lpwstr>
  </property>
</Properties>
</file>