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Mineral Sands (Cooljarloo) Mining and Processing Agreement Act 1988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p>
            <w:pPr>
              <w:pStyle w:val="Table01Row"/>
            </w:pPr>
            <w:r>
              <w:t>1988/068</w:t>
            </w:r>
          </w:p>
        </w:tc>
        <w:tc>
          <w:p>
            <w:pPr>
              <w:pStyle w:val="Table01Row"/>
            </w:pPr>
            <w:r>
              <w:t>14 Dec 1988</w:t>
            </w:r>
          </w:p>
        </w:tc>
        <w:tc>
          <w:p>
            <w:pPr>
              <w:pStyle w:val="Table01Row"/>
            </w:pPr>
            <w:r>
              <w:rPr/>
              <w:t xml:space="preserve">14 Dec 1988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Jun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(Cooljarloo) Mining and Processing Agreement Amendment Act 2017</w:t>
            </w:r>
          </w:p>
        </w:tc>
        <w:tc>
          <w:p>
            <w:pPr>
              <w:pStyle w:val="Table01Row"/>
            </w:pPr>
            <w:r>
              <w:t>2017/014</w:t>
            </w:r>
          </w:p>
        </w:tc>
        <w:tc>
          <w:p>
            <w:pPr>
              <w:pStyle w:val="Table01Row"/>
            </w:pPr>
            <w:r>
              <w:t>5 Dec 2017</w:t>
            </w:r>
          </w:p>
        </w:tc>
        <w:tc>
          <w:p>
            <w:pPr>
              <w:pStyle w:val="Table01Row"/>
            </w:pPr>
            <w:r>
              <w:rPr/>
              <w:t xml:space="preserve">s. 1 &amp; 2: 5 Dec 2017 (see s. 2(a));</w:t>
            </w:r>
          </w:p>
          <w:p>
            <w:pPr>
              <w:pStyle w:val="Table01Row"/>
            </w:pPr>
            <w:r>
              <w:rPr/>
              <w:t xml:space="preserve">Act other than s. 1 &amp; 2: 6 Dec 2017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Mineral Sands (Cooljarloo) Mining and Processing Agreement Act 1988</vt:lpwstr>
  </property>
  <property pid="3" name="IDAct" fmtid="{D5CDD505-2E9C-101B-9397-08002B2CF9AE}">
    <vt:lpwstr>511</vt:lpwstr>
  </property>
  <property pid="4" name="ChangedDate" fmtid="{D5CDD505-2E9C-101B-9397-08002B2CF9AE}">
    <vt:lpwstr>20230609154944</vt:lpwstr>
  </property>
</Properties>
</file>