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Motor Vehicle Drivers Instructors Act 1963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Drivers Instructors Act 1963</w:t>
            </w:r>
          </w:p>
        </w:tc>
        <w:tc>
          <w:p>
            <w:pPr>
              <w:pStyle w:val="Table01Row"/>
            </w:pPr>
            <w:r>
              <w:t>1963/010 (12 Eliz. II No. 10)</w:t>
            </w:r>
          </w:p>
        </w:tc>
        <w:tc>
          <w:p>
            <w:pPr>
              <w:pStyle w:val="Table01Row"/>
            </w:pPr>
            <w:r>
              <w:t>15 Oct 1963</w:t>
            </w:r>
          </w:p>
        </w:tc>
        <w:tc>
          <w:p>
            <w:pPr>
              <w:pStyle w:val="Table01Row"/>
            </w:pPr>
            <w:r>
              <w:rPr/>
              <w:t xml:space="preserve">28 Feb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1964 p. 905‑6)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(Road Safety and Traffic) Act 1973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1973/012</w:t>
            </w:r>
          </w:p>
        </w:tc>
        <w:tc>
          <w:p>
            <w:pPr>
              <w:pStyle w:val="Table01Row"/>
            </w:pPr>
            <w:r>
              <w:t>25 May 1973</w:t>
            </w:r>
          </w:p>
        </w:tc>
        <w:tc>
          <w:p>
            <w:pPr>
              <w:pStyle w:val="Table01Row"/>
            </w:pPr>
            <w:r>
              <w:rPr/>
              <w:t xml:space="preserve">26 Oct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Oct 1973 p. 4049)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1974/058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29 Aug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1975 p. 3085)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1977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1981/106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Drivers Instructors Amendment Act 1982</w:t>
            </w:r>
          </w:p>
        </w:tc>
        <w:tc>
          <w:p>
            <w:pPr>
              <w:pStyle w:val="Table01Row"/>
            </w:pPr>
            <w:r>
              <w:t>1982/026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27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Drivers Instructors Amendment Act 1987</w:t>
            </w:r>
          </w:p>
        </w:tc>
        <w:tc>
          <w:p>
            <w:pPr>
              <w:pStyle w:val="Table01Row"/>
            </w:pPr>
            <w:r>
              <w:t>1987/049</w:t>
            </w:r>
          </w:p>
        </w:tc>
        <w:tc>
          <w:p>
            <w:pPr>
              <w:pStyle w:val="Table01Row"/>
            </w:pPr>
            <w:r>
              <w:t>3 Oct 1987</w:t>
            </w:r>
          </w:p>
        </w:tc>
        <w:tc>
          <w:p>
            <w:pPr>
              <w:pStyle w:val="Table01Row"/>
            </w:pPr>
            <w:r>
              <w:rPr/>
              <w:t xml:space="preserve">31 Oct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2000/039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7 May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2001 p. 1665);</w:t>
            </w:r>
          </w:p>
          <w:p>
            <w:pPr>
              <w:pStyle w:val="Table01Row"/>
            </w:pPr>
            <w:r>
              <w:rPr/>
              <w:t xml:space="preserve">Proclamation published 9 Feb 2001 p. 767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2001 p. 1665)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33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87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2006/054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30 Jun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2008 p. 2471)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36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Motor Vehicle Drivers Instructors Act 1963</vt:lpwstr>
  </property>
  <property pid="3" name="IDAct" fmtid="{D5CDD505-2E9C-101B-9397-08002B2CF9AE}">
    <vt:lpwstr>526</vt:lpwstr>
  </property>
  <property pid="4" name="ChangedDate" fmtid="{D5CDD505-2E9C-101B-9397-08002B2CF9AE}">
    <vt:lpwstr>20230613134304</vt:lpwstr>
  </property>
</Properties>
</file>