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Art Gallery Act 1959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Act 1959</w:t>
            </w:r>
          </w:p>
        </w:tc>
        <w:tc>
          <w:p>
            <w:pPr>
              <w:pStyle w:val="Table01Row"/>
            </w:pPr>
            <w:r>
              <w:t>1959/062 (8 Eliz. II No. 62)</w:t>
            </w:r>
          </w:p>
        </w:tc>
        <w:tc>
          <w:p>
            <w:pPr>
              <w:pStyle w:val="Table01Row"/>
            </w:pPr>
            <w:r>
              <w:t>10 Dec 1959</w:t>
            </w:r>
          </w:p>
        </w:tc>
        <w:tc>
          <w:p>
            <w:pPr>
              <w:pStyle w:val="Table01Row"/>
            </w:pPr>
            <w:r>
              <w:rPr/>
              <w:t xml:space="preserve">27 May 1960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1960 p. 1436)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Act Amendment Act 1968</w:t>
            </w:r>
          </w:p>
        </w:tc>
        <w:tc>
          <w:p>
            <w:pPr>
              <w:pStyle w:val="Table01Row"/>
            </w:pPr>
            <w:r>
              <w:t>1968/028</w:t>
            </w:r>
          </w:p>
        </w:tc>
        <w:tc>
          <w:p>
            <w:pPr>
              <w:pStyle w:val="Table01Row"/>
            </w:pPr>
            <w:r>
              <w:t>25 Oct 1968</w:t>
            </w:r>
          </w:p>
        </w:tc>
        <w:tc>
          <w:p>
            <w:pPr>
              <w:pStyle w:val="Table01Row"/>
            </w:pPr>
            <w:r>
              <w:rPr/>
              <w:t xml:space="preserve">25 Oct 1968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Mar 1970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Act Amendment Act 1974</w:t>
            </w:r>
          </w:p>
        </w:tc>
        <w:tc>
          <w:p>
            <w:pPr>
              <w:pStyle w:val="Table01Row"/>
            </w:pPr>
            <w:r>
              <w:t>1974/038</w:t>
            </w:r>
          </w:p>
        </w:tc>
        <w:tc>
          <w:p>
            <w:pPr>
              <w:pStyle w:val="Table01Row"/>
            </w:pPr>
            <w:r>
              <w:t>15 Nov 1974</w:t>
            </w:r>
          </w:p>
        </w:tc>
        <w:tc>
          <w:p>
            <w:pPr>
              <w:pStyle w:val="Table01Row"/>
            </w:pPr>
            <w:r>
              <w:rPr/>
              <w:t xml:space="preserve">15 Nov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Act Amendment Act 1978</w:t>
            </w:r>
          </w:p>
        </w:tc>
        <w:tc>
          <w:p>
            <w:pPr>
              <w:pStyle w:val="Table01Row"/>
            </w:pPr>
            <w:r>
              <w:t>1978/035</w:t>
            </w:r>
          </w:p>
        </w:tc>
        <w:tc>
          <w:p>
            <w:pPr>
              <w:pStyle w:val="Table01Row"/>
            </w:pPr>
            <w:r>
              <w:t>21 Aug 1978</w:t>
            </w:r>
          </w:p>
        </w:tc>
        <w:tc>
          <w:p>
            <w:pPr>
              <w:pStyle w:val="Table01Row"/>
            </w:pPr>
            <w:r>
              <w:rPr/>
              <w:t xml:space="preserve">17 Nov 1978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1978 p. 4277)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Amendment Act 1981</w:t>
            </w:r>
          </w:p>
        </w:tc>
        <w:tc>
          <w:p>
            <w:pPr>
              <w:pStyle w:val="Table01Row"/>
            </w:pPr>
            <w:r>
              <w:t>1981/040</w:t>
            </w:r>
          </w:p>
        </w:tc>
        <w:tc>
          <w:p>
            <w:pPr>
              <w:pStyle w:val="Table01Row"/>
            </w:pPr>
            <w:r>
              <w:t>25 Aug 1981</w:t>
            </w:r>
          </w:p>
        </w:tc>
        <w:tc>
          <w:p>
            <w:pPr>
              <w:pStyle w:val="Table01Row"/>
            </w:pPr>
            <w:r>
              <w:rPr/>
              <w:t xml:space="preserve">1 Aug 1981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1987/075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Amendment Act 1988</w:t>
            </w:r>
          </w:p>
        </w:tc>
        <w:tc>
          <w:p>
            <w:pPr>
              <w:pStyle w:val="Table01Row"/>
            </w:pPr>
            <w:r>
              <w:t>1988/059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1988;</w:t>
            </w:r>
          </w:p>
          <w:p>
            <w:pPr>
              <w:pStyle w:val="Table01Row"/>
            </w:pPr>
            <w:r>
              <w:rPr/>
              <w:t xml:space="preserve">Act other than s. 1 &amp; 2: 20 Jan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1989 p. 110)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Mar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Jun 2010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Art Gallery Act 1959</vt:lpwstr>
  </property>
  <property pid="3" name="IDAct" fmtid="{D5CDD505-2E9C-101B-9397-08002B2CF9AE}">
    <vt:lpwstr>53</vt:lpwstr>
  </property>
  <property pid="4" name="ChangedDate" fmtid="{D5CDD505-2E9C-101B-9397-08002B2CF9AE}">
    <vt:lpwstr>20220119162443</vt:lpwstr>
  </property>
</Properties>
</file>