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O</w:t>
      </w:r>
    </w:p>
    <w:p>
      <w:pPr>
        <w:pStyle w:val="IActName"/>
      </w:pPr>
      <w:r>
        <w:t>Occupiers’ Liability Act 1985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Attorney General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Department of Justice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Occupiers’ Liability Act 1985</w:t>
            </w:r>
          </w:p>
        </w:tc>
        <w:tc>
          <w:p>
            <w:pPr>
              <w:pStyle w:val="Table01Row"/>
            </w:pPr>
            <w:r>
              <w:t>1985/052</w:t>
            </w:r>
          </w:p>
        </w:tc>
        <w:tc>
          <w:p>
            <w:pPr>
              <w:pStyle w:val="Table01Row"/>
            </w:pPr>
            <w:r>
              <w:t>28 Oct 1985</w:t>
            </w:r>
          </w:p>
        </w:tc>
        <w:tc>
          <w:p>
            <w:pPr>
              <w:pStyle w:val="Table01Row"/>
            </w:pPr>
            <w:r>
              <w:rPr/>
              <w:t xml:space="preserve">25 Nov 1985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26 Jul 2002 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8 May 2015 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Occupiers' Liability Act 1985</vt:lpwstr>
  </property>
  <property pid="3" name="IDAct" fmtid="{D5CDD505-2E9C-101B-9397-08002B2CF9AE}">
    <vt:lpwstr>557</vt:lpwstr>
  </property>
  <property pid="4" name="ChangedDate" fmtid="{D5CDD505-2E9C-101B-9397-08002B2CF9AE}">
    <vt:lpwstr>20210421010822</vt:lpwstr>
  </property>
</Properties>
</file>