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Off‑shore (Application of Laws)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Off‑shore (Application of Laws) Act 1982</w:t>
            </w:r>
          </w:p>
        </w:tc>
        <w:tc>
          <w:p>
            <w:pPr>
              <w:pStyle w:val="Table01Row"/>
            </w:pPr>
            <w:r>
              <w:t>1982/021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Off‑shore (Application of Laws) Amendment Act 1983</w:t>
            </w:r>
          </w:p>
        </w:tc>
        <w:tc>
          <w:p>
            <w:pPr>
              <w:pStyle w:val="Table01Row"/>
            </w:pPr>
            <w:r>
              <w:t>1983/037</w:t>
            </w:r>
          </w:p>
        </w:tc>
        <w:tc>
          <w:p>
            <w:pPr>
              <w:pStyle w:val="Table01Row"/>
            </w:pPr>
            <w:r>
              <w:t>1 Dec 1983</w:t>
            </w:r>
          </w:p>
        </w:tc>
        <w:tc>
          <w:p>
            <w:pPr>
              <w:pStyle w:val="Table01Row"/>
            </w:pPr>
            <w:r>
              <w:rPr/>
              <w:t xml:space="preserve">1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Crimes at Sea Act 2000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2000/011</w:t>
            </w:r>
          </w:p>
        </w:tc>
        <w:tc>
          <w:p>
            <w:pPr>
              <w:pStyle w:val="Table01Row"/>
            </w:pPr>
            <w:r>
              <w:t>19 May 2000</w:t>
            </w:r>
          </w:p>
        </w:tc>
        <w:tc>
          <w:p>
            <w:pPr>
              <w:pStyle w:val="Table01Row"/>
            </w:pPr>
            <w:r>
              <w:rPr/>
              <w:t xml:space="preserve">31 Mar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2001 p. 1755)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Off-shore (Application of Laws) Act 1982</vt:lpwstr>
  </property>
  <property pid="3" name="IDAct" fmtid="{D5CDD505-2E9C-101B-9397-08002B2CF9AE}">
    <vt:lpwstr>559</vt:lpwstr>
  </property>
  <property pid="4" name="ChangedDate" fmtid="{D5CDD505-2E9C-101B-9397-08002B2CF9AE}">
    <vt:lpwstr>20210421010822</vt:lpwstr>
  </property>
</Properties>
</file>