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Auction Sales Act 1973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Auction Sales Act 1973</w:t>
            </w:r>
          </w:p>
        </w:tc>
        <w:tc>
          <w:p>
            <w:pPr>
              <w:pStyle w:val="Table01Row"/>
            </w:pPr>
            <w:r>
              <w:t>1973/073</w:t>
            </w:r>
          </w:p>
        </w:tc>
        <w:tc>
          <w:p>
            <w:pPr>
              <w:pStyle w:val="Table01Row"/>
            </w:pPr>
            <w:r>
              <w:t>6 Dec 1973</w:t>
            </w:r>
          </w:p>
        </w:tc>
        <w:tc>
          <w:p>
            <w:pPr>
              <w:pStyle w:val="Table01Row"/>
            </w:pPr>
            <w:r>
              <w:rPr/>
              <w:t xml:space="preserve">Act other than s. 3, 6‑23, 26‑28, 30, 31 &amp; 33: 14 Dec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1973 p. 4528);</w:t>
            </w:r>
          </w:p>
          <w:p>
            <w:pPr>
              <w:pStyle w:val="Table01Row"/>
            </w:pPr>
            <w:r>
              <w:rPr/>
              <w:t xml:space="preserve">s. 3, 6‑23, 26‑28, 30, 31 &amp; 33: 13 Sep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Sep 1974 p. 3421)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Auction Sales Act Amendment Act 1975</w:t>
            </w:r>
          </w:p>
        </w:tc>
        <w:tc>
          <w:p>
            <w:pPr>
              <w:pStyle w:val="Table01Row"/>
            </w:pPr>
            <w:r>
              <w:t>1975/060</w:t>
            </w:r>
          </w:p>
        </w:tc>
        <w:tc>
          <w:p>
            <w:pPr>
              <w:pStyle w:val="Table01Row"/>
            </w:pPr>
            <w:r>
              <w:t>24 Oct 1975</w:t>
            </w:r>
          </w:p>
        </w:tc>
        <w:tc>
          <w:p>
            <w:pPr>
              <w:pStyle w:val="Table01Row"/>
            </w:pPr>
            <w:r>
              <w:rPr/>
              <w:t xml:space="preserve">24 Oct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Auction Sales Act Amendment Act 1978</w:t>
            </w:r>
          </w:p>
        </w:tc>
        <w:tc>
          <w:p>
            <w:pPr>
              <w:pStyle w:val="Table01Row"/>
            </w:pPr>
            <w:r>
              <w:t>1978/046</w:t>
            </w:r>
          </w:p>
        </w:tc>
        <w:tc>
          <w:p>
            <w:pPr>
              <w:pStyle w:val="Table01Row"/>
            </w:pPr>
            <w:r>
              <w:t>29 Aug 1978</w:t>
            </w:r>
          </w:p>
        </w:tc>
        <w:tc>
          <w:p>
            <w:pPr>
              <w:pStyle w:val="Table01Row"/>
            </w:pPr>
            <w:r>
              <w:rPr/>
              <w:t xml:space="preserve">29 Aug 1978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6 Mar 1980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Sep 1984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</w:t>
              <w:t>s. 45(1)</w:t>
            </w:r>
          </w:p>
        </w:tc>
        <w:tc>
          <w:p>
            <w:pPr>
              <w:pStyle w:val="Table01Row"/>
            </w:pPr>
            <w:r>
              <w:t>1990/073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Stock (Brands and Movement) Amendment Act 1994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1994/046</w:t>
            </w:r>
          </w:p>
        </w:tc>
        <w:tc>
          <w:p>
            <w:pPr>
              <w:pStyle w:val="Table01Row"/>
            </w:pPr>
            <w:r>
              <w:t>27 Sep 1994</w:t>
            </w:r>
          </w:p>
        </w:tc>
        <w:tc>
          <w:p>
            <w:pPr>
              <w:pStyle w:val="Table01Row"/>
            </w:pPr>
            <w:r>
              <w:rPr/>
              <w:t xml:space="preserve">17 May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May 1995 p. 1839)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1995/056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Jun 1999 (not including 1995/056)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115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May 2007 (not including 1995/056)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</w:t>
              <w:t>Pt. 4 Div. 1</w:t>
            </w:r>
          </w:p>
        </w:tc>
        <w:tc>
          <w:p>
            <w:pPr>
              <w:pStyle w:val="Table01Row"/>
            </w:pPr>
            <w:r>
              <w:t>2012/006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28 May 2012 (see s. 2(c)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19 Apr 2012 ref. F2012L00891)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2016/044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2017 p. 3407)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2019 p. 4415)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95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Auction Sales Act 1973</vt:lpwstr>
  </property>
  <property pid="3" name="IDAct" fmtid="{D5CDD505-2E9C-101B-9397-08002B2CF9AE}">
    <vt:lpwstr>57</vt:lpwstr>
  </property>
  <property pid="4" name="ChangedDate" fmtid="{D5CDD505-2E9C-101B-9397-08002B2CF9AE}">
    <vt:lpwstr>20230129081742</vt:lpwstr>
  </property>
</Properties>
</file>