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Pilots’ Limitation of Liability Act 1962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Pilots’ Limitation of Liability Act 1962</w:t>
            </w:r>
          </w:p>
        </w:tc>
        <w:tc>
          <w:p>
            <w:pPr>
              <w:pStyle w:val="Table01Row"/>
            </w:pPr>
            <w:r>
              <w:t>1962/027 (11 Eliz. II No. 27)</w:t>
            </w:r>
          </w:p>
        </w:tc>
        <w:tc>
          <w:p>
            <w:pPr>
              <w:pStyle w:val="Table01Row"/>
            </w:pPr>
            <w:r>
              <w:t>4 Oct 1962</w:t>
            </w:r>
          </w:p>
        </w:tc>
        <w:tc>
          <w:p>
            <w:pPr>
              <w:pStyle w:val="Table01Row"/>
            </w:pPr>
            <w:r>
              <w:rPr/>
              <w:t xml:space="preserve">4 Oct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</w:t>
              <w:t>Pt. 10 Div. 4</w:t>
            </w:r>
          </w:p>
        </w:tc>
        <w:tc>
          <w:p>
            <w:pPr>
              <w:pStyle w:val="Table01Row"/>
            </w:pPr>
            <w:r>
              <w:t>2023/024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2(b) and SL 2023/203 cl.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Pilots' Limitation of Liability Act 1962</vt:lpwstr>
  </property>
  <property pid="3" name="IDAct" fmtid="{D5CDD505-2E9C-101B-9397-08002B2CF9AE}">
    <vt:lpwstr>610</vt:lpwstr>
  </property>
  <property pid="4" name="ChangedDate" fmtid="{D5CDD505-2E9C-101B-9397-08002B2CF9AE}">
    <vt:lpwstr>20230613134304</vt:lpwstr>
  </property>
</Properties>
</file>