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and Bank Holidays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and Bank Holidays Act 1972</w:t>
            </w:r>
          </w:p>
        </w:tc>
        <w:tc>
          <w:p>
            <w:pPr>
              <w:pStyle w:val="Table01Row"/>
            </w:pPr>
            <w:r>
              <w:t>1972/063</w:t>
            </w:r>
          </w:p>
        </w:tc>
        <w:tc>
          <w:p>
            <w:pPr>
              <w:pStyle w:val="Table01Row"/>
            </w:pPr>
            <w:r>
              <w:t>31 Oct 1972</w:t>
            </w:r>
          </w:p>
        </w:tc>
        <w:tc>
          <w:p>
            <w:pPr>
              <w:pStyle w:val="Table01Row"/>
            </w:pPr>
            <w:r>
              <w:rPr/>
              <w:t xml:space="preserve">22 Jun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1973 p. 2367)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and Bank Holidays Act Amendment Act 1976</w:t>
            </w:r>
          </w:p>
        </w:tc>
        <w:tc>
          <w:p>
            <w:pPr>
              <w:pStyle w:val="Table01Row"/>
            </w:pPr>
            <w:r>
              <w:t>1976/006</w:t>
            </w:r>
          </w:p>
        </w:tc>
        <w:tc>
          <w:p>
            <w:pPr>
              <w:pStyle w:val="Table01Row"/>
            </w:pPr>
            <w:r>
              <w:t>25 May 1976</w:t>
            </w:r>
          </w:p>
        </w:tc>
        <w:tc>
          <w:p>
            <w:pPr>
              <w:pStyle w:val="Table01Row"/>
            </w:pPr>
            <w:r>
              <w:rPr/>
              <w:t xml:space="preserve">25 May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and Bank Holidays Amendment Act 1983</w:t>
            </w:r>
          </w:p>
        </w:tc>
        <w:tc>
          <w:p>
            <w:pPr>
              <w:pStyle w:val="Table01Row"/>
            </w:pPr>
            <w:r>
              <w:t>1983/053</w:t>
            </w:r>
          </w:p>
        </w:tc>
        <w:tc>
          <w:p>
            <w:pPr>
              <w:pStyle w:val="Table01Row"/>
            </w:pPr>
            <w:r>
              <w:t>13 Dec 1983</w:t>
            </w:r>
          </w:p>
        </w:tc>
        <w:tc>
          <w:p>
            <w:pPr>
              <w:pStyle w:val="Table01Row"/>
            </w:pPr>
            <w:r>
              <w:rPr/>
              <w:t xml:space="preserve">13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and Bank Holidays Amendment Act 1987</w:t>
            </w:r>
          </w:p>
        </w:tc>
        <w:tc>
          <w:p>
            <w:pPr>
              <w:pStyle w:val="Table01Row"/>
            </w:pPr>
            <w:r>
              <w:t>1987/071</w:t>
            </w:r>
          </w:p>
        </w:tc>
        <w:tc>
          <w:p>
            <w:pPr>
              <w:pStyle w:val="Table01Row"/>
            </w:pPr>
            <w:r>
              <w:t>22 Nov 1987</w:t>
            </w:r>
          </w:p>
        </w:tc>
        <w:tc>
          <w:p>
            <w:pPr>
              <w:pStyle w:val="Table01Row"/>
            </w:pPr>
            <w:r>
              <w:rPr/>
              <w:t xml:space="preserve">22 Nov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and Bank Holidays Amendment Act 1992</w:t>
            </w:r>
          </w:p>
        </w:tc>
        <w:tc>
          <w:p>
            <w:pPr>
              <w:pStyle w:val="Table01Row"/>
            </w:pPr>
            <w:r>
              <w:t>1992/020</w:t>
            </w:r>
          </w:p>
        </w:tc>
        <w:tc>
          <w:p>
            <w:pPr>
              <w:pStyle w:val="Table01Row"/>
            </w:pPr>
            <w:r>
              <w:t>17 Jun 1992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1993/013</w:t>
            </w:r>
          </w:p>
        </w:tc>
        <w:tc>
          <w:p>
            <w:pPr>
              <w:pStyle w:val="Table01Row"/>
            </w:pPr>
            <w:r>
              <w:t>23 Nov 1993</w:t>
            </w:r>
          </w:p>
        </w:tc>
        <w:tc>
          <w:p>
            <w:pPr>
              <w:pStyle w:val="Table01Row"/>
            </w:pPr>
            <w:r>
              <w:rPr/>
              <w:t xml:space="preserve">1 Dec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1993 p. 6439)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13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and Bank Holidays Amendment Act 2004</w:t>
            </w:r>
          </w:p>
        </w:tc>
        <w:tc>
          <w:p>
            <w:pPr>
              <w:pStyle w:val="Table01Row"/>
            </w:pPr>
            <w:r>
              <w:t>2004/032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14 Oct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Apr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2012/003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11 Apr 2012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2021/030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12 Feb 2022 (see s. 2(1)(b) and SL 2022/10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and Bank Holidays Act 1972</vt:lpwstr>
  </property>
  <property pid="3" name="IDAct" fmtid="{D5CDD505-2E9C-101B-9397-08002B2CF9AE}">
    <vt:lpwstr>639</vt:lpwstr>
  </property>
  <property pid="4" name="ChangedDate" fmtid="{D5CDD505-2E9C-101B-9397-08002B2CF9AE}">
    <vt:lpwstr>20231211153227</vt:lpwstr>
  </property>
</Properties>
</file>