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Railway (Bunbury to Boyanup) Discontinuance, Revestment and Construction Act 1973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Railway (Bunbury to Boyanup) Discontinuance, Revestment and Construction Act 1973</w:t>
            </w:r>
          </w:p>
        </w:tc>
        <w:tc>
          <w:p>
            <w:pPr>
              <w:pStyle w:val="Table01Row"/>
            </w:pPr>
            <w:r>
              <w:t>1973/071</w:t>
            </w:r>
          </w:p>
        </w:tc>
        <w:tc>
          <w:p>
            <w:pPr>
              <w:pStyle w:val="Table01Row"/>
            </w:pPr>
            <w:r>
              <w:t>6 Dec 1973</w:t>
            </w:r>
          </w:p>
        </w:tc>
        <w:tc>
          <w:p>
            <w:pPr>
              <w:pStyle w:val="Table01Row"/>
            </w:pPr>
            <w:r>
              <w:rPr/>
              <w:t xml:space="preserve">Act other than s. 4 &amp; 5: 6 Dec 1973 (see s. 2);</w:t>
            </w:r>
          </w:p>
          <w:p>
            <w:pPr>
              <w:pStyle w:val="Table01Row"/>
            </w:pPr>
            <w:r>
              <w:rPr/>
              <w:t xml:space="preserve">s. 4 &amp; 5: 29 Mar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Mar 2000 p. 1687)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8 Apr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Railway (Bunbury to Boyanup) Discontinuance, Revestment and Construction Act 1973</vt:lpwstr>
  </property>
  <property pid="3" name="IDAct" fmtid="{D5CDD505-2E9C-101B-9397-08002B2CF9AE}">
    <vt:lpwstr>656</vt:lpwstr>
  </property>
  <property pid="4" name="ChangedDate" fmtid="{D5CDD505-2E9C-101B-9397-08002B2CF9AE}">
    <vt:lpwstr>20230613134304</vt:lpwstr>
  </property>
</Properties>
</file>