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B</w:t>
      </w:r>
    </w:p>
    <w:p>
      <w:pPr>
        <w:pStyle w:val="IActName"/>
      </w:pPr>
      <w:r>
        <w:t>Bank of Western Australia Act 1995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Treasurer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Department of Treasury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Bank of Western Australia Act 1995</w:t>
            </w:r>
          </w:p>
        </w:tc>
        <w:tc>
          <w:p>
            <w:pPr>
              <w:pStyle w:val="Table01Row"/>
            </w:pPr>
            <w:r>
              <w:t>1995/014</w:t>
            </w:r>
          </w:p>
        </w:tc>
        <w:tc>
          <w:p>
            <w:pPr>
              <w:pStyle w:val="Table01Row"/>
            </w:pPr>
            <w:r>
              <w:t>4 Jul 1995</w:t>
            </w:r>
          </w:p>
        </w:tc>
        <w:tc>
          <w:p>
            <w:pPr>
              <w:pStyle w:val="Table01Row"/>
            </w:pPr>
            <w:r>
              <w:rPr/>
              <w:t xml:space="preserve">Long title, Pt. 1 &amp; 2 (other than s. 11), s. 43(1) &amp; (2): 4 Jul 1995 (see s. 2(1)); </w:t>
            </w:r>
          </w:p>
          <w:p>
            <w:pPr>
              <w:pStyle w:val="Table01Row"/>
            </w:pPr>
            <w:r>
              <w:rPr/>
              <w:t xml:space="preserve">Act other than Long title, Pt. 1 &amp; 2 (other than s. 11), s. 43(1) &amp; (2): 1 Dec 1995 (on day of privatisation) (see s. 2(3) &amp; 9 and </w:t>
            </w:r>
            <w:r>
              <w:rPr>
                <w:i/>
              </w:rPr>
              <w:t xml:space="preserve">Gazette</w:t>
            </w:r>
            <w:r>
              <w:rPr/>
              <w:t xml:space="preserve"> 29 Nov 1995 p. 5529);</w:t>
            </w:r>
          </w:p>
          <w:p>
            <w:pPr>
              <w:pStyle w:val="Table01Row"/>
            </w:pPr>
            <w:r>
              <w:rPr/>
              <w:t xml:space="preserve">s. 11 deleted by 2009/008 s. 24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State Superannuation (Transitional and Consequential Provisions) Act 2000</w:t>
            </w:r>
            <w:r>
              <w:t xml:space="preserve"> </w:t>
              <w:t>s. 75</w:t>
            </w:r>
          </w:p>
        </w:tc>
        <w:tc>
          <w:p>
            <w:pPr>
              <w:pStyle w:val="Table01Row"/>
            </w:pPr>
            <w:r>
              <w:t>2000/043</w:t>
            </w:r>
          </w:p>
        </w:tc>
        <w:tc>
          <w:p>
            <w:pPr>
              <w:pStyle w:val="Table01Row"/>
            </w:pPr>
            <w:r>
              <w:t>2 Nov 2000</w:t>
            </w:r>
          </w:p>
        </w:tc>
        <w:tc>
          <w:p>
            <w:pPr>
              <w:pStyle w:val="Table01Row"/>
            </w:pPr>
            <w:r>
              <w:rPr/>
              <w:t xml:space="preserve">To be proclaimed (see s. 2(2))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Corporations (Consequential Amendments) Act 2001</w:t>
            </w:r>
            <w:r>
              <w:t xml:space="preserve"> </w:t>
              <w:t>Pt. 6</w:t>
            </w:r>
          </w:p>
        </w:tc>
        <w:tc>
          <w:p>
            <w:pPr>
              <w:pStyle w:val="Table01Row"/>
            </w:pPr>
            <w:r>
              <w:t>2001/010</w:t>
            </w:r>
          </w:p>
        </w:tc>
        <w:tc>
          <w:p>
            <w:pPr>
              <w:pStyle w:val="Table01Row"/>
            </w:pPr>
            <w:r>
              <w:t>28 Jun 2001</w:t>
            </w:r>
          </w:p>
        </w:tc>
        <w:tc>
          <w:p>
            <w:pPr>
              <w:pStyle w:val="Table01Row"/>
            </w:pPr>
            <w:r>
              <w:rPr/>
              <w:t xml:space="preserve">15 Jul 2001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29 Jun 2001 p. 3257 and Cwlth. </w:t>
            </w:r>
            <w:r>
              <w:rPr>
                <w:i/>
              </w:rPr>
              <w:t xml:space="preserve">Gazette</w:t>
            </w:r>
            <w:r>
              <w:rPr/>
              <w:t xml:space="preserve"> 13 Jul 2001 No. S285)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7 May 2004 (not including 1995/014 s. 11 &amp; 2000/043)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Financial Legislation Amendment and Repeal Act 2006</w:t>
            </w:r>
            <w:r>
              <w:t xml:space="preserve"> </w:t>
              <w:t>s. 4 &amp; Sch. 1 cl. 14</w:t>
            </w:r>
          </w:p>
        </w:tc>
        <w:tc>
          <w:p>
            <w:pPr>
              <w:pStyle w:val="Table01Row"/>
            </w:pPr>
            <w:r>
              <w:t>2006/077</w:t>
            </w:r>
          </w:p>
        </w:tc>
        <w:tc>
          <w:p>
            <w:pPr>
              <w:pStyle w:val="Table01Row"/>
            </w:pPr>
            <w:r>
              <w:t>21 Dec 2006</w:t>
            </w:r>
          </w:p>
        </w:tc>
        <w:tc>
          <w:p>
            <w:pPr>
              <w:pStyle w:val="Table01Row"/>
            </w:pPr>
            <w:r>
              <w:rPr/>
              <w:t xml:space="preserve">1 Feb 2007 (see s. 2(1) and </w:t>
            </w:r>
            <w:r>
              <w:rPr>
                <w:i/>
              </w:rPr>
              <w:t xml:space="preserve">Gazette</w:t>
            </w:r>
            <w:r>
              <w:rPr/>
              <w:t xml:space="preserve"> 19 Jan 2007 p. 137)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Statutes (Repeals and Miscellaneous Amendments) Act 2009</w:t>
            </w:r>
            <w:r>
              <w:t xml:space="preserve"> </w:t>
              <w:t>s. 24</w:t>
            </w:r>
          </w:p>
        </w:tc>
        <w:tc>
          <w:p>
            <w:pPr>
              <w:pStyle w:val="Table01Row"/>
            </w:pPr>
            <w:r>
              <w:t>2009/008</w:t>
            </w:r>
          </w:p>
        </w:tc>
        <w:tc>
          <w:p>
            <w:pPr>
              <w:pStyle w:val="Table01Row"/>
            </w:pPr>
            <w:r>
              <w:t>21 May 2009</w:t>
            </w:r>
          </w:p>
        </w:tc>
        <w:tc>
          <w:p>
            <w:pPr>
              <w:pStyle w:val="Table01Row"/>
            </w:pPr>
            <w:r>
              <w:rPr/>
              <w:t xml:space="preserve">22 May 2009 (see s. 2(b))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</w:t>
              <w:t>s. 4</w:t>
            </w:r>
          </w:p>
        </w:tc>
        <w:tc>
          <w:p>
            <w:pPr>
              <w:pStyle w:val="Table01Row"/>
            </w:pPr>
            <w:r>
              <w:t>2010/019</w:t>
            </w:r>
          </w:p>
        </w:tc>
        <w:tc>
          <w:p>
            <w:pPr>
              <w:pStyle w:val="Table01Row"/>
            </w:pPr>
            <w:r>
              <w:t>28 Jun 2010</w:t>
            </w:r>
          </w:p>
        </w:tc>
        <w:tc>
          <w:p>
            <w:pPr>
              <w:pStyle w:val="Table01Row"/>
            </w:pPr>
            <w:r>
              <w:rPr/>
              <w:t xml:space="preserve">11 Sep 2010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10 Sep 2010 p. 4341)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Bank of Western Australia Amendment Act 2012</w:t>
            </w:r>
            <w:r>
              <w:t xml:space="preserve"> </w:t>
              <w:t>Pt. 2</w:t>
            </w:r>
          </w:p>
        </w:tc>
        <w:tc>
          <w:p>
            <w:pPr>
              <w:pStyle w:val="Table01Row"/>
            </w:pPr>
            <w:r>
              <w:t>2012/014</w:t>
            </w:r>
          </w:p>
        </w:tc>
        <w:tc>
          <w:p>
            <w:pPr>
              <w:pStyle w:val="Table01Row"/>
            </w:pPr>
            <w:r>
              <w:t>3 Jul 2012</w:t>
            </w:r>
          </w:p>
        </w:tc>
        <w:tc>
          <w:p>
            <w:pPr>
              <w:pStyle w:val="Table01Row"/>
            </w:pPr>
            <w:r>
              <w:rPr/>
              <w:t xml:space="preserve">11 Aug 2012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10 Aug 2012 p. 3803)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2 as at 1 Mar 2013 (not including 2000/043)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Bank of Western Australia Act 1995</vt:lpwstr>
  </property>
  <property pid="3" name="IDAct" fmtid="{D5CDD505-2E9C-101B-9397-08002B2CF9AE}">
    <vt:lpwstr>65</vt:lpwstr>
  </property>
  <property pid="4" name="ChangedDate" fmtid="{D5CDD505-2E9C-101B-9397-08002B2CF9AE}">
    <vt:lpwstr>20230609150906</vt:lpwstr>
  </property>
</Properties>
</file>