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Restraint of Debtors Act 1984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Restraint of Debtors Act 1984</w:t>
            </w:r>
          </w:p>
        </w:tc>
        <w:tc>
          <w:p>
            <w:pPr>
              <w:pStyle w:val="Table01Row"/>
            </w:pPr>
            <w:r>
              <w:t>1984/073</w:t>
            </w:r>
          </w:p>
        </w:tc>
        <w:tc>
          <w:p>
            <w:pPr>
              <w:pStyle w:val="Table01Row"/>
            </w:pPr>
            <w:r>
              <w:t>29 Nov 1984</w:t>
            </w:r>
          </w:p>
        </w:tc>
        <w:tc>
          <w:p>
            <w:pPr>
              <w:pStyle w:val="Table01Row"/>
            </w:pPr>
            <w:r>
              <w:rPr/>
              <w:t xml:space="preserve">s. 1 &amp; 2: 29 Nov 1984;</w:t>
            </w:r>
          </w:p>
          <w:p>
            <w:pPr>
              <w:pStyle w:val="Table01Row"/>
            </w:pPr>
            <w:r>
              <w:rPr/>
              <w:t xml:space="preserve">Act other than s. 1 &amp; 2: 11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1986 p. 2333)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1997/023</w:t>
            </w:r>
          </w:p>
        </w:tc>
        <w:tc>
          <w:p>
            <w:pPr>
              <w:pStyle w:val="Table01Row"/>
            </w:pPr>
            <w:r>
              <w:t>18 Sep 1997</w:t>
            </w:r>
          </w:p>
        </w:tc>
        <w:tc>
          <w:p>
            <w:pPr>
              <w:pStyle w:val="Table01Row"/>
            </w:pPr>
            <w:r>
              <w:rPr/>
              <w:t xml:space="preserve">18 Sep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s. 126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21 Nov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Restraint of Debtors Act 1984</vt:lpwstr>
  </property>
  <property pid="3" name="IDAct" fmtid="{D5CDD505-2E9C-101B-9397-08002B2CF9AE}">
    <vt:lpwstr>694</vt:lpwstr>
  </property>
  <property pid="4" name="ChangedDate" fmtid="{D5CDD505-2E9C-101B-9397-08002B2CF9AE}">
    <vt:lpwstr>20210421010822</vt:lpwstr>
  </property>
</Properties>
</file>