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Barrow Island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Barrow Island Act 2003</w:t>
            </w:r>
          </w:p>
        </w:tc>
        <w:tc>
          <w:p>
            <w:pPr>
              <w:pStyle w:val="Table01Row"/>
            </w:pPr>
            <w:r>
              <w:t>2003/061</w:t>
            </w:r>
          </w:p>
        </w:tc>
        <w:tc>
          <w:p>
            <w:pPr>
              <w:pStyle w:val="Table01Row"/>
            </w:pPr>
            <w:r>
              <w:t>20 Nov 2003</w:t>
            </w:r>
          </w:p>
        </w:tc>
        <w:tc>
          <w:p>
            <w:pPr>
              <w:pStyle w:val="Table01Row"/>
            </w:pPr>
            <w:r>
              <w:rPr/>
              <w:t xml:space="preserve">Act other than s. 12: 20 Nov 2003 (see s. 2(1));</w:t>
            </w:r>
          </w:p>
          <w:p>
            <w:pPr>
              <w:pStyle w:val="Table01Row"/>
            </w:pPr>
            <w:r>
              <w:rPr/>
              <w:t xml:space="preserve">s. 12 repealed by 2005/013 s. 48(3)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Legislation Amendment and Repeal Act 2005</w:t>
            </w:r>
            <w:r>
              <w:t xml:space="preserve"> </w:t>
              <w:t>s. 48</w:t>
            </w:r>
          </w:p>
        </w:tc>
        <w:tc>
          <w:p>
            <w:pPr>
              <w:pStyle w:val="Table01Row"/>
            </w:pPr>
            <w:r>
              <w:t>2005/013</w:t>
            </w:r>
          </w:p>
        </w:tc>
        <w:tc>
          <w:p>
            <w:pPr>
              <w:pStyle w:val="Table01Row"/>
            </w:pPr>
            <w:r>
              <w:t>1 Sep 2005</w:t>
            </w:r>
          </w:p>
        </w:tc>
        <w:tc>
          <w:p>
            <w:pPr>
              <w:pStyle w:val="Table01Row"/>
            </w:pPr>
            <w:r>
              <w:rPr/>
              <w:t xml:space="preserve">28 Mar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2007 p. 1405)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90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Barrow Island Amendment Act 2013</w:t>
            </w:r>
          </w:p>
        </w:tc>
        <w:tc>
          <w:p>
            <w:pPr>
              <w:pStyle w:val="Table01Row"/>
            </w:pPr>
            <w:r>
              <w:t>2013/024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s. 1 &amp; 2: 18 Dec 2013 (see s. 2(a));</w:t>
            </w:r>
          </w:p>
          <w:p>
            <w:pPr>
              <w:pStyle w:val="Table01Row"/>
            </w:pPr>
            <w:r>
              <w:rPr/>
              <w:t xml:space="preserve">Act other than s. 1 &amp; 2: 19 Dec 2013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Barrow Island Amendment Act 2015</w:t>
            </w:r>
          </w:p>
        </w:tc>
        <w:tc>
          <w:p>
            <w:pPr>
              <w:pStyle w:val="Table01Row"/>
            </w:pPr>
            <w:r>
              <w:t>2015/013</w:t>
            </w:r>
          </w:p>
        </w:tc>
        <w:tc>
          <w:p>
            <w:pPr>
              <w:pStyle w:val="Table01Row"/>
            </w:pPr>
            <w:r>
              <w:t>8 May 2015</w:t>
            </w:r>
          </w:p>
        </w:tc>
        <w:tc>
          <w:p>
            <w:pPr>
              <w:pStyle w:val="Table01Row"/>
            </w:pPr>
            <w:r>
              <w:rPr/>
              <w:t xml:space="preserve">s. 5: 20 Nov 2003 (see s. 2(b));</w:t>
            </w:r>
          </w:p>
          <w:p>
            <w:pPr>
              <w:pStyle w:val="Table01Row"/>
            </w:pPr>
            <w:r>
              <w:rPr/>
              <w:t xml:space="preserve">s. 1 &amp; 2: 8 May 2015 (see s. 2(a));</w:t>
            </w:r>
          </w:p>
          <w:p>
            <w:pPr>
              <w:pStyle w:val="Table01Row"/>
            </w:pPr>
            <w:r>
              <w:rPr/>
              <w:t xml:space="preserve">Act other than s. 1, 2 and 5: 9 May 2015 (see s. 2(c))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15 Jul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1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Barrow Island Act 2003</vt:lpwstr>
  </property>
  <property pid="3" name="IDAct" fmtid="{D5CDD505-2E9C-101B-9397-08002B2CF9AE}">
    <vt:lpwstr>6988</vt:lpwstr>
  </property>
  <property pid="4" name="ChangedDate" fmtid="{D5CDD505-2E9C-101B-9397-08002B2CF9AE}">
    <vt:lpwstr>20230609154944</vt:lpwstr>
  </property>
</Properties>
</file>