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Church Lands Act 1895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Roman Catholic Church Lands Act 1895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Roman Catholic Church Lands Act 1895</w:t>
            </w:r>
          </w:p>
        </w:tc>
        <w:tc>
          <w:p>
            <w:pPr>
              <w:pStyle w:val="Table01Row"/>
            </w:pPr>
            <w:r>
              <w:t>1895 (59 Vict. Prvt Act)</w:t>
            </w:r>
          </w:p>
        </w:tc>
        <w:tc>
          <w:p>
            <w:pPr>
              <w:pStyle w:val="Table01Row"/>
            </w:pPr>
            <w:r>
              <w:t>12 Oct 1895</w:t>
            </w:r>
          </w:p>
        </w:tc>
        <w:tc>
          <w:p>
            <w:pPr>
              <w:pStyle w:val="Table01Row"/>
            </w:pPr>
            <w:r>
              <w:rPr/>
              <w:t xml:space="preserve">12 Oct 1895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1916/004 (7 Geo. V No. 4)</w:t>
            </w:r>
          </w:p>
        </w:tc>
        <w:tc>
          <w:p>
            <w:pPr>
              <w:pStyle w:val="Table01Row"/>
            </w:pPr>
            <w:r>
              <w:t>17 Nov 1916</w:t>
            </w:r>
          </w:p>
        </w:tc>
        <w:tc>
          <w:p>
            <w:pPr>
              <w:pStyle w:val="Table01Row"/>
            </w:pPr>
            <w:r>
              <w:rPr/>
              <w:t xml:space="preserve">17 Nov 1916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149(1)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Church Lands Act 1895</vt:lpwstr>
  </property>
  <property pid="3" name="IDAct" fmtid="{D5CDD505-2E9C-101B-9397-08002B2CF9AE}">
    <vt:lpwstr>706</vt:lpwstr>
  </property>
  <property pid="4" name="ChangedDate" fmtid="{D5CDD505-2E9C-101B-9397-08002B2CF9AE}">
    <vt:lpwstr>20210421010822</vt:lpwstr>
  </property>
</Properties>
</file>