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Shipping and Pilotage Act 1967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Shipping and Pilotage Act 1967</w:t>
            </w:r>
          </w:p>
        </w:tc>
        <w:tc>
          <w:p>
            <w:pPr>
              <w:pStyle w:val="Table01Row"/>
            </w:pPr>
            <w:r>
              <w:t>1967/017</w:t>
            </w:r>
          </w:p>
        </w:tc>
        <w:tc>
          <w:p>
            <w:pPr>
              <w:pStyle w:val="Table01Row"/>
            </w:pPr>
            <w:r>
              <w:t>20 Oct 1967</w:t>
            </w:r>
          </w:p>
        </w:tc>
        <w:tc>
          <w:p>
            <w:pPr>
              <w:pStyle w:val="Table01Row"/>
            </w:pPr>
            <w:r>
              <w:rPr/>
              <w:t xml:space="preserve">20 Oct 1967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(Port and Marine Regulations) Act 1976</w:t>
            </w:r>
            <w:r>
              <w:t xml:space="preserve"> </w:t>
              <w:t>Pt. VIII</w:t>
            </w:r>
          </w:p>
        </w:tc>
        <w:tc>
          <w:p>
            <w:pPr>
              <w:pStyle w:val="Table01Row"/>
            </w:pPr>
            <w:r>
              <w:t>1976/012</w:t>
            </w:r>
          </w:p>
        </w:tc>
        <w:tc>
          <w:p>
            <w:pPr>
              <w:pStyle w:val="Table01Row"/>
            </w:pPr>
            <w:r>
              <w:t>27 May 1976</w:t>
            </w:r>
          </w:p>
        </w:tc>
        <w:tc>
          <w:p>
            <w:pPr>
              <w:pStyle w:val="Table01Row"/>
            </w:pPr>
            <w:r>
              <w:rPr/>
              <w:t xml:space="preserve">27 May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Shipping and Pilotage Act Amendment Act 1978</w:t>
            </w:r>
          </w:p>
        </w:tc>
        <w:tc>
          <w:p>
            <w:pPr>
              <w:pStyle w:val="Table01Row"/>
            </w:pPr>
            <w:r>
              <w:t>1978/088</w:t>
            </w:r>
          </w:p>
        </w:tc>
        <w:tc>
          <w:p>
            <w:pPr>
              <w:pStyle w:val="Table01Row"/>
            </w:pPr>
            <w:r>
              <w:t>8 Nov 1978</w:t>
            </w:r>
          </w:p>
        </w:tc>
        <w:tc>
          <w:p>
            <w:pPr>
              <w:pStyle w:val="Table01Row"/>
            </w:pPr>
            <w:r>
              <w:rPr/>
              <w:t xml:space="preserve">Act other than s. 3, 4(a) &amp; (c), 7‑9, 10(a)(i) &amp; 10(a)(ii) insofar as it inserts a new para. in s. 12(1): 1 Sep 1981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Aug 1981 p. 3553); </w:t>
            </w:r>
          </w:p>
          <w:p>
            <w:pPr>
              <w:pStyle w:val="Table01Row"/>
            </w:pPr>
            <w:r>
              <w:rPr/>
              <w:t xml:space="preserve">s. 3, 4(a) &amp; (c), 7‑9, 10(a)(i) &amp; 10(a)(ii) insofar as it inserts a new para. in s. 12(1): 28 Nov 1983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Nov 1983 p. 4707)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Shipping and Pilotage Amendment Act 1983</w:t>
            </w:r>
          </w:p>
        </w:tc>
        <w:tc>
          <w:p>
            <w:pPr>
              <w:pStyle w:val="Table01Row"/>
            </w:pPr>
            <w:r>
              <w:t>1983/038</w:t>
            </w:r>
          </w:p>
        </w:tc>
        <w:tc>
          <w:p>
            <w:pPr>
              <w:pStyle w:val="Table01Row"/>
            </w:pPr>
            <w:r>
              <w:t>22 Nov 1983</w:t>
            </w:r>
          </w:p>
        </w:tc>
        <w:tc>
          <w:p>
            <w:pPr>
              <w:pStyle w:val="Table01Row"/>
            </w:pPr>
            <w:r>
              <w:rPr/>
              <w:t xml:space="preserve">25 Nov 1983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1983 p. 4706)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Shipping and Pilotage Amendment Act 1984</w:t>
            </w:r>
          </w:p>
        </w:tc>
        <w:tc>
          <w:p>
            <w:pPr>
              <w:pStyle w:val="Table01Row"/>
            </w:pPr>
            <w:r>
              <w:t>1984/026</w:t>
            </w:r>
          </w:p>
        </w:tc>
        <w:tc>
          <w:p>
            <w:pPr>
              <w:pStyle w:val="Table01Row"/>
            </w:pPr>
            <w:r>
              <w:t>31 May 1984</w:t>
            </w:r>
          </w:p>
        </w:tc>
        <w:tc>
          <w:p>
            <w:pPr>
              <w:pStyle w:val="Table01Row"/>
            </w:pPr>
            <w:r>
              <w:rPr/>
              <w:t xml:space="preserve">1 Nov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Aug 1984 p. 2632)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Nov 1984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Dampier Port Authority Act 1985</w:t>
            </w:r>
            <w:r>
              <w:t xml:space="preserve"> </w:t>
              <w:t>s. 101</w:t>
            </w:r>
          </w:p>
        </w:tc>
        <w:tc>
          <w:p>
            <w:pPr>
              <w:pStyle w:val="Table01Row"/>
            </w:pPr>
            <w:r>
              <w:t>1985/039</w:t>
            </w:r>
          </w:p>
        </w:tc>
        <w:tc>
          <w:p>
            <w:pPr>
              <w:pStyle w:val="Table01Row"/>
            </w:pPr>
            <w:r>
              <w:t>20 May 1985</w:t>
            </w:r>
          </w:p>
        </w:tc>
        <w:tc>
          <w:p>
            <w:pPr>
              <w:pStyle w:val="Table01Row"/>
            </w:pPr>
            <w:r>
              <w:rPr/>
              <w:t xml:space="preserve">1 Mar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Oct 1987 p. 3937)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Shipping and Pilotage Amendment Act 1988</w:t>
            </w:r>
          </w:p>
        </w:tc>
        <w:tc>
          <w:p>
            <w:pPr>
              <w:pStyle w:val="Table01Row"/>
            </w:pPr>
            <w:r>
              <w:t>1988/065</w:t>
            </w:r>
          </w:p>
        </w:tc>
        <w:tc>
          <w:p>
            <w:pPr>
              <w:pStyle w:val="Table01Row"/>
            </w:pPr>
            <w:r>
              <w:t>14 Dec 1988</w:t>
            </w:r>
          </w:p>
        </w:tc>
        <w:tc>
          <w:p>
            <w:pPr>
              <w:pStyle w:val="Table01Row"/>
            </w:pPr>
            <w:r>
              <w:rPr/>
              <w:t xml:space="preserve">14 Dec 1988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Ports (Functions) Act 1993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1993/046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15 Jun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1994 p. 2373)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</w:t>
              <w:t>Pt. 12</w:t>
            </w:r>
          </w:p>
        </w:tc>
        <w:tc>
          <w:p>
            <w:pPr>
              <w:pStyle w:val="Table01Row"/>
            </w:pPr>
            <w:r>
              <w:t>1993/047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1 Jan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1993 p. 6861)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</w:t>
              <w:t>s. 21 (Sch. 1‑8) &amp; 24</w:t>
            </w:r>
          </w:p>
        </w:tc>
        <w:tc>
          <w:p>
            <w:pPr>
              <w:pStyle w:val="Table01Row"/>
            </w:pPr>
            <w:r>
              <w:t>1999/005</w:t>
            </w:r>
          </w:p>
        </w:tc>
        <w:tc>
          <w:p>
            <w:pPr>
              <w:pStyle w:val="Table01Row"/>
            </w:pPr>
            <w:r>
              <w:t>13 Apr 1999</w:t>
            </w:r>
          </w:p>
        </w:tc>
        <w:tc>
          <w:p>
            <w:pPr>
              <w:pStyle w:val="Table01Row"/>
            </w:pPr>
            <w:r>
              <w:rPr/>
              <w:t xml:space="preserve">Sch. 1, 3‑8 &amp; s. 24: 14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1999 p. 3823); </w:t>
            </w:r>
          </w:p>
          <w:p>
            <w:pPr>
              <w:pStyle w:val="Table01Row"/>
            </w:pPr>
            <w:r>
              <w:rPr/>
              <w:t xml:space="preserve">Sch. 2: 1 Jan 2000 (see s. 2(9)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1999 p. 6871)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Jan 2002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21 Mar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110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Shipping and Pilotage Amendment Act 2006</w:t>
            </w:r>
          </w:p>
        </w:tc>
        <w:tc>
          <w:p>
            <w:pPr>
              <w:pStyle w:val="Table01Row"/>
            </w:pPr>
            <w:r>
              <w:t>2006/071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s. 1 &amp; 2: 13 Dec 2006;</w:t>
            </w:r>
          </w:p>
          <w:p>
            <w:pPr>
              <w:pStyle w:val="Table01Row"/>
            </w:pPr>
            <w:r>
              <w:rPr/>
              <w:t xml:space="preserve">Act other than s. 1 &amp; 2, 8 &amp; 13(1)(b): 5 Jun 2010 (see s. 2 &amp; </w:t>
            </w:r>
            <w:r>
              <w:rPr>
                <w:i/>
              </w:rPr>
              <w:t xml:space="preserve">Gazette</w:t>
            </w:r>
            <w:r>
              <w:rPr/>
              <w:t xml:space="preserve"> 4 Jun 2010 p. 2471);</w:t>
            </w:r>
          </w:p>
          <w:p>
            <w:pPr>
              <w:pStyle w:val="Table01Row"/>
            </w:pPr>
            <w:r>
              <w:rPr/>
              <w:t xml:space="preserve">s. 8 &amp; 13(1)(b): to be proclaimed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22 May 2009 (not including 2006/071)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 (as amended by 2014/017 s. 39(2)(d))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Deleted by 2014/017 s. 39(2)(d)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12 Div. 4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Ports Legislation Amendment Act 2014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2014/009</w:t>
            </w:r>
          </w:p>
        </w:tc>
        <w:tc>
          <w:p>
            <w:pPr>
              <w:pStyle w:val="Table01Row"/>
            </w:pPr>
            <w:r>
              <w:t>20 May 2014</w:t>
            </w:r>
          </w:p>
        </w:tc>
        <w:tc>
          <w:p>
            <w:pPr>
              <w:pStyle w:val="Table01Row"/>
            </w:pPr>
            <w:r>
              <w:rPr/>
              <w:t xml:space="preserve">31 May 2014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2014 p. 1680)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2019/002</w:t>
            </w:r>
          </w:p>
        </w:tc>
        <w:tc>
          <w:p>
            <w:pPr>
              <w:pStyle w:val="Table01Row"/>
            </w:pPr>
            <w:r>
              <w:t>26 Feb 2019</w:t>
            </w:r>
          </w:p>
        </w:tc>
        <w:tc>
          <w:p>
            <w:pPr>
              <w:pStyle w:val="Table01Row"/>
            </w:pPr>
            <w:r>
              <w:rPr/>
              <w:t xml:space="preserve">Pt. 7 (other than s. 56): 27 Feb 2019 (see s. 2(b));</w:t>
            </w:r>
          </w:p>
          <w:p>
            <w:pPr>
              <w:pStyle w:val="Table01Row"/>
            </w:pPr>
            <w:r>
              <w:rPr/>
              <w:t xml:space="preserve">s. 56: to be proclaimed (see s. 2(d)(ii))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Shipping and Pilotage Act 1967</vt:lpwstr>
  </property>
  <property pid="3" name="IDAct" fmtid="{D5CDD505-2E9C-101B-9397-08002B2CF9AE}">
    <vt:lpwstr>749</vt:lpwstr>
  </property>
  <property pid="4" name="ChangedDate" fmtid="{D5CDD505-2E9C-101B-9397-08002B2CF9AE}">
    <vt:lpwstr>20230613134304</vt:lpwstr>
  </property>
</Properties>
</file>