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Spent Convictions Act 1988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Spent Convictions Act 1988</w:t>
            </w:r>
          </w:p>
        </w:tc>
        <w:tc>
          <w:p>
            <w:pPr>
              <w:pStyle w:val="Table01Row"/>
            </w:pPr>
            <w:r>
              <w:t>1988/055</w:t>
            </w:r>
          </w:p>
        </w:tc>
        <w:tc>
          <w:p>
            <w:pPr>
              <w:pStyle w:val="Table01Row"/>
            </w:pPr>
            <w:r>
              <w:t>8 Dec 1988</w:t>
            </w:r>
          </w:p>
        </w:tc>
        <w:tc>
          <w:p>
            <w:pPr>
              <w:pStyle w:val="Table01Row"/>
            </w:pPr>
            <w:r>
              <w:rPr/>
              <w:t xml:space="preserve">s. 1 &amp; 2: 8 Dec 1988;</w:t>
            </w:r>
          </w:p>
          <w:p>
            <w:pPr>
              <w:pStyle w:val="Table01Row"/>
            </w:pPr>
            <w:r>
              <w:rPr/>
              <w:t xml:space="preserve">Act other than s. 1&amp; 2: 1 Jul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1992 p. 2644)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Spent Convictions Amendment Act 1989</w:t>
            </w:r>
          </w:p>
        </w:tc>
        <w:tc>
          <w:p>
            <w:pPr>
              <w:pStyle w:val="Table01Row"/>
            </w:pPr>
            <w:r>
              <w:t>1989/024</w:t>
            </w:r>
          </w:p>
        </w:tc>
        <w:tc>
          <w:p>
            <w:pPr>
              <w:pStyle w:val="Table01Row"/>
            </w:pPr>
            <w:r>
              <w:t>8 Dec 1989</w:t>
            </w:r>
          </w:p>
        </w:tc>
        <w:tc>
          <w:p>
            <w:pPr>
              <w:pStyle w:val="Table01Row"/>
            </w:pPr>
            <w:r>
              <w:rPr/>
              <w:t xml:space="preserve">8 Dec 1989 (see s. 2)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Spent Convictions Regulations 1992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26 Jun 1992 p. 2715‑22</w:t>
            </w:r>
          </w:p>
        </w:tc>
        <w:tc>
          <w:p>
            <w:pPr>
              <w:pStyle w:val="Table01Row"/>
            </w:pPr>
            <w:r>
              <w:rPr/>
              <w:t xml:space="preserve">1 Jul 1992 (see r.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1992 p. 2644)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Nov 1992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Adoption Act 1994</w:t>
            </w:r>
            <w:r>
              <w:t xml:space="preserve"> </w:t>
              <w:t>s. 145</w:t>
            </w:r>
          </w:p>
        </w:tc>
        <w:tc>
          <w:p>
            <w:pPr>
              <w:pStyle w:val="Table01Row"/>
            </w:pPr>
            <w:r>
              <w:t>1994/009</w:t>
            </w:r>
          </w:p>
        </w:tc>
        <w:tc>
          <w:p>
            <w:pPr>
              <w:pStyle w:val="Table01Row"/>
            </w:pPr>
            <w:r>
              <w:t>15 Apr 1994</w:t>
            </w:r>
          </w:p>
        </w:tc>
        <w:tc>
          <w:p>
            <w:pPr>
              <w:pStyle w:val="Table01Row"/>
            </w:pPr>
            <w:r>
              <w:rPr/>
              <w:t xml:space="preserve">1 Jan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1994 p. 5905)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Spent Convictions (Amendment of Act, Schedule 3) Regulations 1994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12 Jul 1994 p. 3365‑6</w:t>
            </w:r>
          </w:p>
        </w:tc>
        <w:tc>
          <w:p>
            <w:pPr>
              <w:pStyle w:val="Table01Row"/>
            </w:pPr>
            <w:r>
              <w:rPr/>
              <w:t xml:space="preserve">12 Jul 1994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Young Offenders Act 1994</w:t>
            </w:r>
            <w:r>
              <w:t xml:space="preserve"> </w:t>
              <w:t>s. 236</w:t>
            </w:r>
          </w:p>
        </w:tc>
        <w:tc>
          <w:p>
            <w:pPr>
              <w:pStyle w:val="Table01Row"/>
            </w:pPr>
            <w:r>
              <w:t>1994/104</w:t>
            </w:r>
          </w:p>
        </w:tc>
        <w:tc>
          <w:p>
            <w:pPr>
              <w:pStyle w:val="Table01Row"/>
            </w:pPr>
            <w:r>
              <w:t>11 Jan 1995</w:t>
            </w:r>
          </w:p>
        </w:tc>
        <w:tc>
          <w:p>
            <w:pPr>
              <w:pStyle w:val="Table01Row"/>
            </w:pPr>
            <w:r>
              <w:rPr/>
              <w:t xml:space="preserve">13 Mar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Mar 1995 p. 895)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Pt. 74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Security and Related Activities (Control) Act 1996</w:t>
            </w:r>
            <w:r>
              <w:t xml:space="preserve"> </w:t>
              <w:t>s. 96</w:t>
            </w:r>
          </w:p>
        </w:tc>
        <w:tc>
          <w:p>
            <w:pPr>
              <w:pStyle w:val="Table01Row"/>
            </w:pPr>
            <w:r>
              <w:t>1996/027</w:t>
            </w:r>
          </w:p>
        </w:tc>
        <w:tc>
          <w:p>
            <w:pPr>
              <w:pStyle w:val="Table01Row"/>
            </w:pPr>
            <w:r>
              <w:t>22 Jul 1996</w:t>
            </w:r>
          </w:p>
        </w:tc>
        <w:tc>
          <w:p>
            <w:pPr>
              <w:pStyle w:val="Table01Row"/>
            </w:pPr>
            <w:r>
              <w:rPr/>
              <w:t xml:space="preserve">1 Apr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1997 p. 1693)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19 Nov 1996 (not including 1996/027)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Spent Convictions (Act Amendment) Regulations 1998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27 Feb 1998 p. 1035</w:t>
            </w:r>
          </w:p>
        </w:tc>
        <w:tc>
          <w:p>
            <w:pPr>
              <w:pStyle w:val="Table01Row"/>
            </w:pPr>
            <w:r>
              <w:rPr/>
              <w:t xml:space="preserve">27 Feb 1998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65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Spent Convictions (Act Amendment) Regulations (No. 2) 1998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5 May 1998 p. 2331</w:t>
            </w:r>
          </w:p>
        </w:tc>
        <w:tc>
          <w:p>
            <w:pPr>
              <w:pStyle w:val="Table01Row"/>
            </w:pPr>
            <w:r>
              <w:rPr/>
              <w:t xml:space="preserve">5 May 1998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Spent Convictions (Act Amendment) Regulations (No. 3) 1998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9 Oct 1998 p. 5593‑4</w:t>
            </w:r>
          </w:p>
        </w:tc>
        <w:tc>
          <w:p>
            <w:pPr>
              <w:pStyle w:val="Table01Row"/>
            </w:pPr>
            <w:r>
              <w:rPr/>
              <w:t xml:space="preserve">9 Oct 1998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</w:t>
              <w:t>s. 247</w:t>
            </w:r>
          </w:p>
        </w:tc>
        <w:tc>
          <w:p>
            <w:pPr>
              <w:pStyle w:val="Table01Row"/>
            </w:pPr>
            <w:r>
              <w:t>1999/036</w:t>
            </w:r>
          </w:p>
        </w:tc>
        <w:tc>
          <w:p>
            <w:pPr>
              <w:pStyle w:val="Table01Row"/>
            </w:pPr>
            <w:r>
              <w:t>2 Nov 1999</w:t>
            </w:r>
          </w:p>
        </w:tc>
        <w:tc>
          <w:p>
            <w:pPr>
              <w:pStyle w:val="Table01Row"/>
            </w:pPr>
            <w:r>
              <w:rPr/>
              <w:t xml:space="preserve">1 Jan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2000 p. 7904)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Prisons Amendment Act 1999</w:t>
            </w:r>
            <w:r>
              <w:t xml:space="preserve"> </w:t>
              <w:t>s. 20</w:t>
            </w:r>
          </w:p>
        </w:tc>
        <w:tc>
          <w:p>
            <w:pPr>
              <w:pStyle w:val="Table01Row"/>
            </w:pPr>
            <w:r>
              <w:t>1999/043</w:t>
            </w:r>
          </w:p>
        </w:tc>
        <w:tc>
          <w:p>
            <w:pPr>
              <w:pStyle w:val="Table01Row"/>
            </w:pPr>
            <w:r>
              <w:t>8 Dec 1999</w:t>
            </w:r>
          </w:p>
        </w:tc>
        <w:tc>
          <w:p>
            <w:pPr>
              <w:pStyle w:val="Table01Row"/>
            </w:pPr>
            <w:r>
              <w:rPr/>
              <w:t xml:space="preserve">18 Dec 1999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17 Dec 1999 p. 6175)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 Security and Custodial Services (Consequential Provisions) Act 1999</w:t>
            </w:r>
            <w:r>
              <w:t xml:space="preserve"> </w:t>
              <w:t>Pt. 11</w:t>
            </w:r>
          </w:p>
        </w:tc>
        <w:tc>
          <w:p>
            <w:pPr>
              <w:pStyle w:val="Table01Row"/>
            </w:pPr>
            <w:r>
              <w:t>1999/047</w:t>
            </w:r>
          </w:p>
        </w:tc>
        <w:tc>
          <w:p>
            <w:pPr>
              <w:pStyle w:val="Table01Row"/>
            </w:pPr>
            <w:r>
              <w:t>8 Dec 1999</w:t>
            </w:r>
          </w:p>
        </w:tc>
        <w:tc>
          <w:p>
            <w:pPr>
              <w:pStyle w:val="Table01Row"/>
            </w:pPr>
            <w:r>
              <w:rPr/>
              <w:t xml:space="preserve">18 Dec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Dec 1999 p. 6175‑6)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1999</w:t>
            </w:r>
            <w:r>
              <w:t xml:space="preserve"> </w:t>
              <w:t>s. 26</w:t>
            </w:r>
          </w:p>
        </w:tc>
        <w:tc>
          <w:p>
            <w:pPr>
              <w:pStyle w:val="Table01Row"/>
            </w:pPr>
            <w:r>
              <w:t>1999/057</w:t>
            </w:r>
          </w:p>
        </w:tc>
        <w:tc>
          <w:p>
            <w:pPr>
              <w:pStyle w:val="Table01Row"/>
            </w:pPr>
            <w:r>
              <w:t>16 Dec 1999</w:t>
            </w:r>
          </w:p>
        </w:tc>
        <w:tc>
          <w:p>
            <w:pPr>
              <w:pStyle w:val="Table01Row"/>
            </w:pPr>
            <w:r>
              <w:rPr/>
              <w:t xml:space="preserve">Repealed by 2003/050 s. 31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Spent Convictions (Act Amendment) Regulations 2000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 Jun 2000 p. 2667</w:t>
            </w:r>
          </w:p>
        </w:tc>
        <w:tc>
          <w:p>
            <w:pPr>
              <w:pStyle w:val="Table01Row"/>
            </w:pPr>
            <w:r>
              <w:rPr/>
              <w:t xml:space="preserve">2 Jun 2000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Spent Convictions (Act Amendment) Regulations (No. 2) 2000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28 Jul 2000 p. 4013</w:t>
            </w:r>
          </w:p>
        </w:tc>
        <w:tc>
          <w:p>
            <w:pPr>
              <w:pStyle w:val="Table01Row"/>
            </w:pPr>
            <w:r>
              <w:rPr/>
              <w:t xml:space="preserve">28 Jul 2000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Sep 2000 (not including 1999/036 &amp; 1999/057) (correction in Gazette 6 Oct 2000 p. 5591)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Spent Convictions (Act Amendment) Regulations (No. 2) 2001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17 Aug 2001 p. 4346</w:t>
            </w:r>
          </w:p>
        </w:tc>
        <w:tc>
          <w:p>
            <w:pPr>
              <w:pStyle w:val="Table01Row"/>
            </w:pPr>
            <w:r>
              <w:rPr/>
              <w:t xml:space="preserve">17 Aug 2001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Spent Convictions (Act Amendment) Regulations (No. 3) 2001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 Feb 2002 p. 517</w:t>
            </w:r>
          </w:p>
        </w:tc>
        <w:tc>
          <w:p>
            <w:pPr>
              <w:pStyle w:val="Table01Row"/>
            </w:pPr>
            <w:r>
              <w:rPr/>
              <w:t xml:space="preserve">1 Feb 2002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Act 2003</w:t>
            </w:r>
            <w:r>
              <w:t xml:space="preserve"> </w:t>
              <w:t>Sch. 4 cl. 10</w:t>
            </w:r>
          </w:p>
        </w:tc>
        <w:tc>
          <w:p>
            <w:pPr>
              <w:pStyle w:val="Table01Row"/>
            </w:pPr>
            <w:r>
              <w:t>2003/048 (as amended by 2003/078 s. 35(13))</w:t>
            </w:r>
          </w:p>
        </w:tc>
        <w:tc>
          <w:p>
            <w:pPr>
              <w:pStyle w:val="Table01Row"/>
            </w:pPr>
            <w:r>
              <w:t>3 Jul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29(3)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31 Aug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Aug 2003 p. 3833)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Amendment and Repeal Act 2003</w:t>
            </w:r>
            <w:r>
              <w:t xml:space="preserve"> </w:t>
              <w:t>s. 74(2)</w:t>
            </w:r>
          </w:p>
        </w:tc>
        <w:tc>
          <w:p>
            <w:pPr>
              <w:pStyle w:val="Table01Row"/>
            </w:pPr>
            <w:r>
              <w:t>2003/078</w:t>
            </w:r>
          </w:p>
        </w:tc>
        <w:tc>
          <w:p>
            <w:pPr>
              <w:pStyle w:val="Table01Row"/>
            </w:pPr>
            <w:r>
              <w:t>22 Dec 2003</w:t>
            </w:r>
          </w:p>
        </w:tc>
        <w:tc>
          <w:p>
            <w:pPr>
              <w:pStyle w:val="Table01Row"/>
            </w:pPr>
            <w:r>
              <w:rPr/>
              <w:t xml:space="preserve">7 Jul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6 Jul 2004 p. 2697)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Spent Convictions (Act Amendment) Regulations 2003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5726‑7</w:t>
            </w:r>
          </w:p>
        </w:tc>
        <w:tc>
          <w:p>
            <w:pPr>
              <w:pStyle w:val="Table01Row"/>
            </w:pPr>
            <w:r>
              <w:rPr/>
              <w:t xml:space="preserve">30 Dec 2003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</w:t>
              <w:t>Sch. 2 cl. 25</w:t>
            </w:r>
          </w:p>
        </w:tc>
        <w:tc>
          <w:p>
            <w:pPr>
              <w:pStyle w:val="Table01Row"/>
            </w:pPr>
            <w:r>
              <w:t>2004/034 (as amended by 2009/008 s. 32(4))</w:t>
            </w:r>
          </w:p>
        </w:tc>
        <w:tc>
          <w:p>
            <w:pPr>
              <w:pStyle w:val="Table01Row"/>
            </w:pPr>
            <w:r>
              <w:t>20 Oct 2004</w:t>
            </w:r>
          </w:p>
        </w:tc>
        <w:tc>
          <w:p>
            <w:pPr>
              <w:pStyle w:val="Table01Row"/>
            </w:pPr>
            <w:r>
              <w:rPr/>
              <w:t xml:space="preserve">Deleted by 2009/008 s. 32(4)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Spent Convictions (Act Amendment) Regulations 2004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26 Nov 2004 p. 5312‑13</w:t>
            </w:r>
          </w:p>
        </w:tc>
        <w:tc>
          <w:p>
            <w:pPr>
              <w:pStyle w:val="Table01Row"/>
            </w:pPr>
            <w:r>
              <w:rPr/>
              <w:t xml:space="preserve">26 Nov 2004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Spent Convictions (Act Amendment) Regulations 2005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31 May 2005 p. 2413‑20</w:t>
            </w:r>
          </w:p>
        </w:tc>
        <w:tc>
          <w:p>
            <w:pPr>
              <w:pStyle w:val="Table01Row"/>
            </w:pPr>
            <w:r>
              <w:rPr/>
              <w:t xml:space="preserve">31 May 2005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8 Jul 2005 (not including 2004/034)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Spent Convictions (Act Amendment) Regulations (No. 2) 2005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4 Nov 2005 p. 5319‑20</w:t>
            </w:r>
          </w:p>
        </w:tc>
        <w:tc>
          <w:p>
            <w:pPr>
              <w:pStyle w:val="Table01Row"/>
            </w:pPr>
            <w:r>
              <w:rPr/>
              <w:t xml:space="preserve">4 Nov 2005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3 Div. 5</w:t>
            </w:r>
          </w:p>
        </w:tc>
        <w:tc>
          <w:p>
            <w:pPr>
              <w:pStyle w:val="Table01Row"/>
            </w:pPr>
            <w:r>
              <w:t>2006/028 (as amended by 2011/047 s. 23(4))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Repealed by 2011/047 s. 23(4)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Parole and Sentencing Legislation Amendment Act 2006</w:t>
            </w:r>
            <w:r>
              <w:t xml:space="preserve"> </w:t>
              <w:t>s. 96</w:t>
            </w:r>
          </w:p>
        </w:tc>
        <w:tc>
          <w:p>
            <w:pPr>
              <w:pStyle w:val="Table01Row"/>
            </w:pPr>
            <w:r>
              <w:t>2006/041</w:t>
            </w:r>
          </w:p>
        </w:tc>
        <w:tc>
          <w:p>
            <w:pPr>
              <w:pStyle w:val="Table01Row"/>
            </w:pPr>
            <w:r>
              <w:t>22 Sep 2006</w:t>
            </w:r>
          </w:p>
        </w:tc>
        <w:tc>
          <w:p>
            <w:pPr>
              <w:pStyle w:val="Table01Row"/>
            </w:pPr>
            <w:r>
              <w:rPr/>
              <w:t xml:space="preserve">28 Jan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2006 p. 5867)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Spent Convictions (Act Amendment) Regulations 2006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24 Oct 2006 p. 4491‑2</w:t>
            </w:r>
          </w:p>
        </w:tc>
        <w:tc>
          <w:p>
            <w:pPr>
              <w:pStyle w:val="Table01Row"/>
            </w:pPr>
            <w:r>
              <w:rPr/>
              <w:t xml:space="preserve">24 Oct 2006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Prisons and Sentencing Legislation Amendment Act 2006</w:t>
            </w:r>
            <w:r>
              <w:t xml:space="preserve"> </w:t>
              <w:t>Pt. 11</w:t>
            </w:r>
          </w:p>
        </w:tc>
        <w:tc>
          <w:p>
            <w:pPr>
              <w:pStyle w:val="Table01Row"/>
            </w:pPr>
            <w:r>
              <w:t>2006/065</w:t>
            </w:r>
          </w:p>
        </w:tc>
        <w:tc>
          <w:p>
            <w:pPr>
              <w:pStyle w:val="Table01Row"/>
            </w:pPr>
            <w:r>
              <w:t>8 Dec 2006</w:t>
            </w:r>
          </w:p>
        </w:tc>
        <w:tc>
          <w:p>
            <w:pPr>
              <w:pStyle w:val="Table01Row"/>
            </w:pPr>
            <w:r>
              <w:rPr/>
              <w:t xml:space="preserve">4 Apr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Apr 2007 p. 1491)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 Jun 2007 (not including 2004/034 &amp; 2006/028)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Amendment Act 2008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2008/008</w:t>
            </w:r>
          </w:p>
        </w:tc>
        <w:tc>
          <w:p>
            <w:pPr>
              <w:pStyle w:val="Table01Row"/>
            </w:pPr>
            <w:r>
              <w:t>31 Mar 2008</w:t>
            </w:r>
          </w:p>
        </w:tc>
        <w:tc>
          <w:p>
            <w:pPr>
              <w:pStyle w:val="Table01Row"/>
            </w:pPr>
            <w:r>
              <w:rPr/>
              <w:t xml:space="preserve">1 Apr 2008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Security and Related Activities (Control) Amendment Act 2008</w:t>
            </w:r>
            <w:r>
              <w:t xml:space="preserve"> </w:t>
              <w:t>s. 82</w:t>
            </w:r>
          </w:p>
        </w:tc>
        <w:tc>
          <w:p>
            <w:pPr>
              <w:pStyle w:val="Table01Row"/>
            </w:pPr>
            <w:r>
              <w:t>2008/004</w:t>
            </w:r>
          </w:p>
        </w:tc>
        <w:tc>
          <w:p>
            <w:pPr>
              <w:pStyle w:val="Table01Row"/>
            </w:pPr>
            <w:r>
              <w:t>2 Apr 2008</w:t>
            </w:r>
          </w:p>
        </w:tc>
        <w:tc>
          <w:p>
            <w:pPr>
              <w:pStyle w:val="Table01Row"/>
            </w:pPr>
            <w:r>
              <w:rPr/>
              <w:t xml:space="preserve">13 Dec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4 Dec 2009 p. 4919)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Spent Convictions (Act Amendment) Regulations 2009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18 Aug 2009 p. 3238‑9</w:t>
            </w:r>
          </w:p>
        </w:tc>
        <w:tc>
          <w:p>
            <w:pPr>
              <w:pStyle w:val="Table01Row"/>
            </w:pPr>
            <w:r>
              <w:rPr/>
              <w:t xml:space="preserve">r. 1 &amp; 2: 18 Aug 2009 (see r. 2(a));</w:t>
            </w:r>
          </w:p>
          <w:p>
            <w:pPr>
              <w:pStyle w:val="Table01Row"/>
            </w:pPr>
            <w:r>
              <w:rPr/>
              <w:t xml:space="preserve">Regulations other than r. 1 &amp; 2: 19 Aug 2009 (see r.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Amendment Act 2009</w:t>
            </w:r>
            <w:r>
              <w:t xml:space="preserve"> </w:t>
              <w:t>s. 23</w:t>
            </w:r>
          </w:p>
        </w:tc>
        <w:tc>
          <w:p>
            <w:pPr>
              <w:pStyle w:val="Table01Row"/>
            </w:pPr>
            <w:r>
              <w:t>2009/042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13 Mar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12 Mar 2010 p. 941)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Spent Convictions (Act Amendment) Regulations (No. 2) 2009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29 Jan 2010 p. 197‑9</w:t>
            </w:r>
          </w:p>
        </w:tc>
        <w:tc>
          <w:p>
            <w:pPr>
              <w:pStyle w:val="Table01Row"/>
            </w:pPr>
            <w:r>
              <w:rPr/>
              <w:t xml:space="preserve">r. 1 &amp; 2: 29 Jan 2010 (see r. 2(a));</w:t>
            </w:r>
          </w:p>
          <w:p>
            <w:pPr>
              <w:pStyle w:val="Table01Row"/>
            </w:pPr>
            <w:r>
              <w:rPr/>
              <w:t xml:space="preserve">Regulations other than r. 1 &amp; 2: 30 Jan 2010 (see r.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Working with Children (Criminal Record Checking) Amendment Act 2010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2010/007</w:t>
            </w:r>
          </w:p>
        </w:tc>
        <w:tc>
          <w:p>
            <w:pPr>
              <w:pStyle w:val="Table01Row"/>
            </w:pPr>
            <w:r>
              <w:t>27 May 2010</w:t>
            </w:r>
          </w:p>
        </w:tc>
        <w:tc>
          <w:p>
            <w:pPr>
              <w:pStyle w:val="Table01Row"/>
            </w:pPr>
            <w:r>
              <w:rPr/>
              <w:t xml:space="preserve">6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Oct 2010 p. 5113)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Cannabis Law Reform Act 2010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2010/045</w:t>
            </w:r>
          </w:p>
        </w:tc>
        <w:tc>
          <w:p>
            <w:pPr>
              <w:pStyle w:val="Table01Row"/>
            </w:pPr>
            <w:r>
              <w:t>28 Oct 2010</w:t>
            </w:r>
          </w:p>
        </w:tc>
        <w:tc>
          <w:p>
            <w:pPr>
              <w:pStyle w:val="Table01Row"/>
            </w:pPr>
            <w:r>
              <w:rPr/>
              <w:t xml:space="preserve">1 Aug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29 Jul 2011 p. 3127)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5 Aug 2011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Misuse of Drugs Amendment Act 2011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2011/056</w:t>
            </w:r>
          </w:p>
        </w:tc>
        <w:tc>
          <w:p>
            <w:pPr>
              <w:pStyle w:val="Table01Row"/>
            </w:pPr>
            <w:r>
              <w:t>21 Nov 2011</w:t>
            </w:r>
          </w:p>
        </w:tc>
        <w:tc>
          <w:p>
            <w:pPr>
              <w:pStyle w:val="Table01Row"/>
            </w:pPr>
            <w:r>
              <w:rPr/>
              <w:t xml:space="preserve">30 Jan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29 Jan 2013 p. 324‑5)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Education and Care Services National Law (WA) Act 2012</w:t>
            </w:r>
            <w:r>
              <w:t xml:space="preserve"> </w:t>
              <w:t>Pt. 4 Div. 8</w:t>
            </w:r>
          </w:p>
        </w:tc>
        <w:tc>
          <w:p>
            <w:pPr>
              <w:pStyle w:val="Table01Row"/>
            </w:pPr>
            <w:r>
              <w:t>2012/011</w:t>
            </w:r>
          </w:p>
        </w:tc>
        <w:tc>
          <w:p>
            <w:pPr>
              <w:pStyle w:val="Table01Row"/>
            </w:pPr>
            <w:r>
              <w:t>20 Jun 2012</w:t>
            </w:r>
          </w:p>
        </w:tc>
        <w:tc>
          <w:p>
            <w:pPr>
              <w:pStyle w:val="Table01Row"/>
            </w:pPr>
            <w:r>
              <w:rPr/>
              <w:t xml:space="preserve">1 Aug 2012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25 Jul 2012 p. 3411)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Teacher Registration Act 2012</w:t>
            </w:r>
            <w:r>
              <w:t xml:space="preserve"> </w:t>
              <w:t>s. 169</w:t>
            </w:r>
          </w:p>
        </w:tc>
        <w:tc>
          <w:p>
            <w:pPr>
              <w:pStyle w:val="Table01Row"/>
            </w:pPr>
            <w:r>
              <w:t>2012/016</w:t>
            </w:r>
          </w:p>
        </w:tc>
        <w:tc>
          <w:p>
            <w:pPr>
              <w:pStyle w:val="Table01Row"/>
            </w:pPr>
            <w:r>
              <w:t>3 Jul 2012</w:t>
            </w:r>
          </w:p>
        </w:tc>
        <w:tc>
          <w:p>
            <w:pPr>
              <w:pStyle w:val="Table01Row"/>
            </w:pPr>
            <w:r>
              <w:rPr/>
              <w:t xml:space="preserve">7 Dec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16 Nov 2012 p. 5637)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Spent Convictions (Act Amendment) Regulations 2013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17 May 2013 p. 1984</w:t>
            </w:r>
          </w:p>
        </w:tc>
        <w:tc>
          <w:p>
            <w:pPr>
              <w:pStyle w:val="Table01Row"/>
            </w:pPr>
            <w:r>
              <w:rPr/>
              <w:t xml:space="preserve">r. 1 &amp; 2: 17 May 2013 (see r. 2(a));</w:t>
            </w:r>
          </w:p>
          <w:p>
            <w:pPr>
              <w:pStyle w:val="Table01Row"/>
            </w:pPr>
            <w:r>
              <w:rPr/>
              <w:t xml:space="preserve">Regulations other than r. 1 &amp; 2: 18 May 2013 (see r.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</w:t>
              <w:t>Pt. 4 Div. 4 Subdiv. 22</w:t>
            </w:r>
          </w:p>
        </w:tc>
        <w:tc>
          <w:p>
            <w:pPr>
              <w:pStyle w:val="Table01Row"/>
            </w:pPr>
            <w:r>
              <w:t>2014/025</w:t>
            </w:r>
          </w:p>
        </w:tc>
        <w:tc>
          <w:p>
            <w:pPr>
              <w:pStyle w:val="Table01Row"/>
            </w:pPr>
            <w:r>
              <w:t>3 Nov 2014</w:t>
            </w:r>
          </w:p>
        </w:tc>
        <w:tc>
          <w:p>
            <w:pPr>
              <w:pStyle w:val="Table01Row"/>
            </w:pPr>
            <w:r>
              <w:rPr/>
              <w:t xml:space="preserve">30 Nov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2015 p. 4632)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</w:t>
              <w:t>s. 39</w:t>
            </w:r>
          </w:p>
        </w:tc>
        <w:tc>
          <w:p>
            <w:pPr>
              <w:pStyle w:val="Table01Row"/>
            </w:pPr>
            <w:r>
              <w:t>2014/035</w:t>
            </w:r>
          </w:p>
        </w:tc>
        <w:tc>
          <w:p>
            <w:pPr>
              <w:pStyle w:val="Table01Row"/>
            </w:pPr>
            <w:r>
              <w:t>9 Dec 2014</w:t>
            </w:r>
          </w:p>
        </w:tc>
        <w:tc>
          <w:p>
            <w:pPr>
              <w:pStyle w:val="Table01Row"/>
            </w:pPr>
            <w:r>
              <w:rPr/>
              <w:t xml:space="preserve">1 Jul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2015 p. 2235)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Alcohol and Drug Authority Amendment Act 2015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2015/003</w:t>
            </w:r>
          </w:p>
        </w:tc>
        <w:tc>
          <w:p>
            <w:pPr>
              <w:pStyle w:val="Table01Row"/>
            </w:pPr>
            <w:r>
              <w:t>25 Feb 2015</w:t>
            </w:r>
          </w:p>
        </w:tc>
        <w:tc>
          <w:p>
            <w:pPr>
              <w:pStyle w:val="Table01Row"/>
            </w:pPr>
            <w:r>
              <w:rPr/>
              <w:t xml:space="preserve">1 Jul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Apr 2015 p. 1249)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Spent Convictions (Act Amendment) Regulations 2014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6 Mar 2015 p. 815</w:t>
            </w:r>
          </w:p>
        </w:tc>
        <w:tc>
          <w:p>
            <w:pPr>
              <w:pStyle w:val="Table01Row"/>
            </w:pPr>
            <w:r>
              <w:rPr/>
              <w:t xml:space="preserve">r. 1 &amp; 2: 6 Mar 2015 (see r. 2(a));</w:t>
            </w:r>
          </w:p>
          <w:p>
            <w:pPr>
              <w:pStyle w:val="Table01Row"/>
            </w:pPr>
            <w:r>
              <w:rPr/>
              <w:t xml:space="preserve">Regulations other than r. 1 &amp; 2: 7 Mar 2015 (see r.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23 Oct 2015 (not including 2014/025)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</w:t>
              <w:t>s. 303</w:t>
            </w:r>
          </w:p>
        </w:tc>
        <w:tc>
          <w:p>
            <w:pPr>
              <w:pStyle w:val="Table01Row"/>
            </w:pPr>
            <w:r>
              <w:t>2016/011</w:t>
            </w:r>
          </w:p>
        </w:tc>
        <w:tc>
          <w:p>
            <w:pPr>
              <w:pStyle w:val="Table01Row"/>
            </w:pPr>
            <w:r>
              <w:t>26 May 2016</w:t>
            </w:r>
          </w:p>
        </w:tc>
        <w:tc>
          <w:p>
            <w:pPr>
              <w:pStyle w:val="Table01Row"/>
            </w:pPr>
            <w:r>
              <w:rPr/>
              <w:t xml:space="preserve">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Pt. 3 Div. 26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24 Jan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2017 p. 165)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School Boarding Facilities Legislation Amendment and Repeal Act 2016</w:t>
            </w:r>
            <w:r>
              <w:t xml:space="preserve"> </w:t>
              <w:t>s. 24</w:t>
            </w:r>
          </w:p>
        </w:tc>
        <w:tc>
          <w:p>
            <w:pPr>
              <w:pStyle w:val="Table01Row"/>
            </w:pPr>
            <w:r>
              <w:t>2016/041</w:t>
            </w:r>
          </w:p>
        </w:tc>
        <w:tc>
          <w:p>
            <w:pPr>
              <w:pStyle w:val="Table01Row"/>
            </w:pPr>
            <w:r>
              <w:t>28 Nov 2016</w:t>
            </w:r>
          </w:p>
        </w:tc>
        <w:tc>
          <w:p>
            <w:pPr>
              <w:pStyle w:val="Table01Row"/>
            </w:pPr>
            <w:r>
              <w:rPr/>
              <w:t xml:space="preserve">1 Jul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23 Jun 2017 p. 3173)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Education and Care Services National Law (WA) Amendment Act 2018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2018/018</w:t>
            </w:r>
          </w:p>
        </w:tc>
        <w:tc>
          <w:p>
            <w:pPr>
              <w:pStyle w:val="Table01Row"/>
            </w:pPr>
            <w:r>
              <w:t>7 Sep 2018</w:t>
            </w:r>
          </w:p>
        </w:tc>
        <w:tc>
          <w:p>
            <w:pPr>
              <w:pStyle w:val="Table01Row"/>
            </w:pPr>
            <w:r>
              <w:rPr/>
              <w:t xml:space="preserve">1 Oct 2018 (see s. 2(b)(i))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National Disability Insurance Scheme (Worker Screening) Act 2020</w:t>
            </w:r>
            <w:r>
              <w:t xml:space="preserve"> </w:t>
              <w:t>Pt. 7 Div. 1</w:t>
            </w:r>
          </w:p>
        </w:tc>
        <w:tc>
          <w:p>
            <w:pPr>
              <w:pStyle w:val="Table01Row"/>
            </w:pPr>
            <w:r>
              <w:t>2020/048</w:t>
            </w:r>
          </w:p>
        </w:tc>
        <w:tc>
          <w:p>
            <w:pPr>
              <w:pStyle w:val="Table01Row"/>
            </w:pPr>
            <w:r>
              <w:t>9 Dec 2020</w:t>
            </w:r>
          </w:p>
        </w:tc>
        <w:tc>
          <w:p>
            <w:pPr>
              <w:pStyle w:val="Table01Row"/>
            </w:pPr>
            <w:r>
              <w:rPr/>
              <w:t xml:space="preserve">1 Feb 2021 (see s. 2(1)(b) and SL 2021/4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Pt. 17 Div. 19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Working with Children (Criminal Record Checking) Amendment Act 2022</w:t>
            </w:r>
            <w:r>
              <w:t xml:space="preserve"> </w:t>
              <w:t>Pt. 3 Div. 2</w:t>
            </w:r>
          </w:p>
        </w:tc>
        <w:tc>
          <w:p>
            <w:pPr>
              <w:pStyle w:val="Table01Row"/>
            </w:pPr>
            <w:r>
              <w:t>2022/047</w:t>
            </w:r>
          </w:p>
        </w:tc>
        <w:tc>
          <w:p>
            <w:pPr>
              <w:pStyle w:val="Table01Row"/>
            </w:pPr>
            <w:r>
              <w:t>7 Dec 2022</w:t>
            </w:r>
          </w:p>
        </w:tc>
        <w:tc>
          <w:p>
            <w:pPr>
              <w:pStyle w:val="Table01Row"/>
            </w:pPr>
            <w:r>
              <w:rPr/>
              <w:t xml:space="preserve">1 Jul 2023 (see s. 2(b) and SL 2023/90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</w:t>
              <w:t>s. 409 &amp; 411</w:t>
            </w:r>
          </w:p>
        </w:tc>
        <w:tc>
          <w:p>
            <w:pPr>
              <w:pStyle w:val="Table01Row"/>
            </w:pPr>
            <w:r>
              <w:t>2023/010</w:t>
            </w:r>
          </w:p>
        </w:tc>
        <w:tc>
          <w:p>
            <w:pPr>
              <w:pStyle w:val="Table01Row"/>
            </w:pPr>
            <w:r>
              <w:t>13 Apr 2023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Spent Convictions (Act Amendment) Regulations 2023</w:t>
            </w:r>
            <w:r>
              <w:rPr/>
              <w:t xml:space="preserve"> (SL 2023/121)</w:t>
            </w:r>
          </w:p>
        </w:tc>
        <w:tc>
          <w:p>
            <w:pPr>
              <w:pStyle w:val="Table01Row"/>
            </w:pPr>
            <w:r>
              <w:rPr/>
              <w:t xml:space="preserve">r. 1 &amp; 2: 2 Aug 2023 (see r. 2(a));</w:t>
            </w:r>
          </w:p>
          <w:p>
            <w:pPr>
              <w:pStyle w:val="Table01Row"/>
            </w:pPr>
            <w:r>
              <w:rPr/>
              <w:t xml:space="preserve">Regulations other than r. 1 &amp; 2: 3 Aug 2023 (see r.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Corruption, Crime and Misconduct Amendment Act 2024</w:t>
            </w:r>
            <w:r>
              <w:rPr>
                <w:color w:val="FF0000"/>
              </w:rPr>
              <w:t xml:space="preserve"> </w:t>
              <w:t>Pt. 3 Div. 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2024/005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14 Mar 2024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15 Mar 2024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Spent Convictions Act 1988</vt:lpwstr>
  </property>
  <property pid="3" name="IDAct" fmtid="{D5CDD505-2E9C-101B-9397-08002B2CF9AE}">
    <vt:lpwstr>769</vt:lpwstr>
  </property>
  <property pid="4" name="ChangedDate" fmtid="{D5CDD505-2E9C-101B-9397-08002B2CF9AE}">
    <vt:lpwstr>20230803172128</vt:lpwstr>
  </property>
</Properties>
</file>