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Tailings Treatment (Kalgoorlie) Agreement Act 1988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Tailings Treatment (Kalgoorlie) Agreement Act 1988</w:t>
            </w:r>
          </w:p>
        </w:tc>
        <w:tc>
          <w:p>
            <w:pPr>
              <w:pStyle w:val="Table01Row"/>
            </w:pPr>
            <w:r>
              <w:t>1988/009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30 Jun 1988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Dec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Tailings Treatment (Kalgoorlie) Agreement Act 1988</vt:lpwstr>
  </property>
  <property pid="3" name="IDAct" fmtid="{D5CDD505-2E9C-101B-9397-08002B2CF9AE}">
    <vt:lpwstr>806</vt:lpwstr>
  </property>
  <property pid="4" name="ChangedDate" fmtid="{D5CDD505-2E9C-101B-9397-08002B2CF9AE}">
    <vt:lpwstr>20230609154945</vt:lpwstr>
  </property>
</Properties>
</file>